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5"/>
        <w:tblW w:w="10598" w:type="dxa"/>
        <w:tblBorders>
          <w:bottom w:val="double" w:sz="18" w:space="0" w:color="auto"/>
        </w:tblBorders>
        <w:tblLayout w:type="fixed"/>
        <w:tblLook w:val="00A0"/>
      </w:tblPr>
      <w:tblGrid>
        <w:gridCol w:w="4628"/>
        <w:gridCol w:w="1718"/>
        <w:gridCol w:w="4252"/>
      </w:tblGrid>
      <w:tr w:rsidR="00536EB1" w:rsidRPr="0059637F" w:rsidTr="00A52C9E">
        <w:trPr>
          <w:trHeight w:val="1749"/>
        </w:trPr>
        <w:tc>
          <w:tcPr>
            <w:tcW w:w="46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6EB1" w:rsidRPr="0059637F" w:rsidRDefault="00536EB1" w:rsidP="00A52C9E">
            <w:pPr>
              <w:ind w:right="-21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59637F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Style w:val="ae"/>
                <w:rFonts w:ascii="a_Timer(15%) Bashkir" w:hAnsi="a_Timer(15%) Bashkir"/>
                <w:sz w:val="16"/>
                <w:szCs w:val="16"/>
              </w:rPr>
            </w:pPr>
            <w:r w:rsidRPr="0059637F"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 w:rsidRPr="0059637F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e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6EB1" w:rsidRPr="0059637F" w:rsidRDefault="00536EB1" w:rsidP="00A52C9E">
            <w:pPr>
              <w:pStyle w:val="a4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7710" cy="83947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B1" w:rsidRPr="0059637F" w:rsidRDefault="00536EB1" w:rsidP="00A52C9E">
            <w:pPr>
              <w:ind w:firstLine="709"/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36EB1" w:rsidRPr="0059637F" w:rsidRDefault="00536EB1" w:rsidP="00A52C9E">
            <w:pPr>
              <w:ind w:left="-47" w:right="-13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536EB1" w:rsidRPr="0059637F" w:rsidRDefault="00536EB1" w:rsidP="00A52C9E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Style w:val="ae"/>
                <w:rFonts w:ascii="a_Timer(15%) Bashkir" w:hAnsi="a_Timer(15%) Bashkir"/>
                <w:sz w:val="16"/>
                <w:szCs w:val="16"/>
              </w:rPr>
            </w:pPr>
          </w:p>
          <w:p w:rsidR="00536EB1" w:rsidRPr="0059637F" w:rsidRDefault="00536EB1" w:rsidP="00A52C9E">
            <w:pPr>
              <w:pStyle w:val="af"/>
              <w:spacing w:line="276" w:lineRule="auto"/>
              <w:jc w:val="center"/>
              <w:rPr>
                <w:rStyle w:val="ae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e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536EB1" w:rsidRPr="0059637F" w:rsidRDefault="00536EB1" w:rsidP="00A52C9E">
            <w:pPr>
              <w:pStyle w:val="af"/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536EB1" w:rsidRPr="000175AB" w:rsidRDefault="00536EB1" w:rsidP="00536EB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EB1" w:rsidRPr="0059637F" w:rsidRDefault="00536EB1" w:rsidP="00536EB1">
      <w:pPr>
        <w:pStyle w:val="a4"/>
        <w:tabs>
          <w:tab w:val="left" w:pos="3228"/>
        </w:tabs>
        <w:jc w:val="center"/>
        <w:rPr>
          <w:b/>
          <w:sz w:val="24"/>
          <w:szCs w:val="24"/>
          <w:lang w:val="ba-RU"/>
        </w:rPr>
      </w:pPr>
      <w:r w:rsidRPr="0059637F">
        <w:rPr>
          <w:b/>
          <w:sz w:val="24"/>
          <w:szCs w:val="24"/>
          <w:lang w:val="ba-RU"/>
        </w:rPr>
        <w:t xml:space="preserve">ҠАРАР                              </w:t>
      </w:r>
      <w:r w:rsidRPr="0059637F">
        <w:rPr>
          <w:b/>
          <w:sz w:val="24"/>
          <w:szCs w:val="24"/>
        </w:rPr>
        <w:t xml:space="preserve">  №</w:t>
      </w:r>
      <w:r>
        <w:rPr>
          <w:b/>
          <w:sz w:val="24"/>
          <w:szCs w:val="24"/>
        </w:rPr>
        <w:t xml:space="preserve"> 1</w:t>
      </w:r>
      <w:r w:rsidR="006606B2">
        <w:rPr>
          <w:b/>
          <w:sz w:val="24"/>
          <w:szCs w:val="24"/>
        </w:rPr>
        <w:t>77</w:t>
      </w:r>
      <w:r>
        <w:rPr>
          <w:b/>
          <w:sz w:val="24"/>
          <w:szCs w:val="24"/>
        </w:rPr>
        <w:t xml:space="preserve">  </w:t>
      </w:r>
      <w:r w:rsidRPr="0059637F">
        <w:rPr>
          <w:b/>
          <w:sz w:val="24"/>
          <w:szCs w:val="24"/>
        </w:rPr>
        <w:t xml:space="preserve">          </w:t>
      </w:r>
      <w:r w:rsidRPr="0059637F">
        <w:rPr>
          <w:b/>
          <w:sz w:val="24"/>
          <w:szCs w:val="24"/>
          <w:lang w:val="ba-RU"/>
        </w:rPr>
        <w:t xml:space="preserve">                              </w:t>
      </w:r>
      <w:r w:rsidRPr="0059637F">
        <w:rPr>
          <w:b/>
          <w:sz w:val="24"/>
          <w:szCs w:val="24"/>
        </w:rPr>
        <w:t xml:space="preserve">   </w:t>
      </w:r>
      <w:r w:rsidRPr="0059637F">
        <w:rPr>
          <w:b/>
          <w:sz w:val="24"/>
          <w:szCs w:val="24"/>
          <w:lang w:val="ba-RU"/>
        </w:rPr>
        <w:t>РЕШЕНИЕ</w:t>
      </w:r>
    </w:p>
    <w:p w:rsidR="007B60A7" w:rsidRPr="00536EB1" w:rsidRDefault="00536EB1" w:rsidP="00536EB1">
      <w:pPr>
        <w:rPr>
          <w:b/>
        </w:rPr>
      </w:pPr>
      <w:r w:rsidRPr="0059637F">
        <w:rPr>
          <w:b/>
          <w:lang w:val="ba-RU"/>
        </w:rPr>
        <w:t xml:space="preserve">       </w:t>
      </w:r>
      <w:r>
        <w:rPr>
          <w:b/>
        </w:rPr>
        <w:t xml:space="preserve"> 24 ноябрь  </w:t>
      </w:r>
      <w:r w:rsidRPr="0059637F">
        <w:rPr>
          <w:b/>
        </w:rPr>
        <w:t xml:space="preserve">  202</w:t>
      </w:r>
      <w:r>
        <w:rPr>
          <w:b/>
        </w:rPr>
        <w:t xml:space="preserve">2 </w:t>
      </w:r>
      <w:r w:rsidRPr="0059637F">
        <w:rPr>
          <w:b/>
        </w:rPr>
        <w:t xml:space="preserve">  </w:t>
      </w:r>
      <w:proofErr w:type="spellStart"/>
      <w:r w:rsidRPr="0059637F">
        <w:rPr>
          <w:b/>
        </w:rPr>
        <w:t>й</w:t>
      </w:r>
      <w:proofErr w:type="spellEnd"/>
      <w:r w:rsidRPr="0059637F">
        <w:rPr>
          <w:b/>
        </w:rPr>
        <w:t xml:space="preserve">.                                                            </w:t>
      </w:r>
      <w:r>
        <w:rPr>
          <w:b/>
        </w:rPr>
        <w:t xml:space="preserve">                                     </w:t>
      </w:r>
      <w:r w:rsidRPr="0059637F">
        <w:rPr>
          <w:b/>
        </w:rPr>
        <w:t xml:space="preserve">  </w:t>
      </w:r>
      <w:r>
        <w:rPr>
          <w:b/>
        </w:rPr>
        <w:t xml:space="preserve">24 ноября   </w:t>
      </w:r>
      <w:r w:rsidRPr="0059637F">
        <w:rPr>
          <w:b/>
        </w:rPr>
        <w:t xml:space="preserve">  202</w:t>
      </w:r>
      <w:r>
        <w:rPr>
          <w:b/>
        </w:rPr>
        <w:t>2</w:t>
      </w:r>
      <w:r w:rsidRPr="0059637F">
        <w:rPr>
          <w:b/>
        </w:rPr>
        <w:t xml:space="preserve"> г  </w:t>
      </w:r>
    </w:p>
    <w:p w:rsidR="007B60A7" w:rsidRPr="00E57F91" w:rsidRDefault="00C15F4A" w:rsidP="00C15F4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E3A16" w:rsidRDefault="001E3A16" w:rsidP="002959E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7F1" w:rsidRPr="00F247F1" w:rsidRDefault="00F247F1" w:rsidP="00F247F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F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F247F1">
        <w:rPr>
          <w:rFonts w:ascii="Times New Roman" w:hAnsi="Times New Roman" w:cs="Times New Roman"/>
          <w:b/>
          <w:sz w:val="28"/>
          <w:szCs w:val="28"/>
        </w:rPr>
        <w:t xml:space="preserve">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</w:t>
      </w:r>
      <w:r w:rsidR="00883D20">
        <w:rPr>
          <w:rFonts w:ascii="Times New Roman" w:hAnsi="Times New Roman" w:cs="Times New Roman"/>
          <w:b/>
          <w:sz w:val="28"/>
          <w:szCs w:val="28"/>
        </w:rPr>
        <w:t xml:space="preserve">йской Федерации, </w:t>
      </w:r>
      <w:r w:rsidR="00351550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247F1">
        <w:rPr>
          <w:rFonts w:ascii="Times New Roman" w:hAnsi="Times New Roman" w:cs="Times New Roman"/>
          <w:b/>
          <w:sz w:val="28"/>
          <w:szCs w:val="28"/>
        </w:rPr>
        <w:t xml:space="preserve"> возможности расторжения договоров аренды без применения штрафных санкций</w:t>
      </w:r>
    </w:p>
    <w:p w:rsidR="002C2450" w:rsidRPr="0009384E" w:rsidRDefault="002C2450" w:rsidP="002959E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2451" w:rsidRPr="0009384E">
        <w:rPr>
          <w:rFonts w:ascii="Times New Roman" w:hAnsi="Times New Roman" w:cs="Times New Roman"/>
          <w:sz w:val="28"/>
          <w:szCs w:val="28"/>
        </w:rPr>
        <w:t>пунктом</w:t>
      </w:r>
      <w:r w:rsidR="00D62425" w:rsidRPr="0009384E">
        <w:rPr>
          <w:rFonts w:ascii="Times New Roman" w:hAnsi="Times New Roman" w:cs="Times New Roman"/>
          <w:sz w:val="28"/>
          <w:szCs w:val="28"/>
        </w:rPr>
        <w:t xml:space="preserve"> 7 </w:t>
      </w:r>
      <w:r w:rsidR="004B5229" w:rsidRPr="0009384E">
        <w:rPr>
          <w:rFonts w:ascii="Times New Roman" w:hAnsi="Times New Roman" w:cs="Times New Roman"/>
          <w:sz w:val="28"/>
          <w:szCs w:val="28"/>
        </w:rPr>
        <w:t>распоряжени</w:t>
      </w:r>
      <w:r w:rsidR="00D62425" w:rsidRPr="0009384E">
        <w:rPr>
          <w:rFonts w:ascii="Times New Roman" w:hAnsi="Times New Roman" w:cs="Times New Roman"/>
          <w:sz w:val="28"/>
          <w:szCs w:val="28"/>
        </w:rPr>
        <w:t>я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15.10.2022 № 3046-р</w:t>
      </w:r>
      <w:r w:rsidR="007B60A7" w:rsidRPr="0009384E">
        <w:rPr>
          <w:rFonts w:ascii="Times New Roman" w:hAnsi="Times New Roman" w:cs="Times New Roman"/>
          <w:sz w:val="28"/>
          <w:szCs w:val="28"/>
        </w:rPr>
        <w:t>,</w:t>
      </w:r>
      <w:r w:rsidR="007B60A7" w:rsidRPr="0009384E">
        <w:rPr>
          <w:sz w:val="28"/>
          <w:szCs w:val="28"/>
        </w:rPr>
        <w:t xml:space="preserve"> 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36E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6EB1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536E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B60A7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B60A7" w:rsidRPr="000938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B60A7" w:rsidRPr="0009384E">
        <w:rPr>
          <w:rFonts w:ascii="Times New Roman" w:hAnsi="Times New Roman" w:cs="Times New Roman"/>
          <w:b/>
          <w:sz w:val="28"/>
          <w:szCs w:val="28"/>
        </w:rPr>
        <w:t>РЕШИЛ</w:t>
      </w:r>
      <w:r w:rsidRPr="0009384E">
        <w:rPr>
          <w:rFonts w:ascii="Times New Roman" w:hAnsi="Times New Roman" w:cs="Times New Roman"/>
          <w:sz w:val="28"/>
          <w:szCs w:val="28"/>
        </w:rPr>
        <w:t>:</w:t>
      </w:r>
    </w:p>
    <w:p w:rsidR="00B91568" w:rsidRPr="0009384E" w:rsidRDefault="007909A4" w:rsidP="002959E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5007" w:rsidRPr="0009384E">
        <w:rPr>
          <w:rFonts w:ascii="Times New Roman" w:hAnsi="Times New Roman" w:cs="Times New Roman"/>
          <w:sz w:val="28"/>
          <w:szCs w:val="28"/>
        </w:rPr>
        <w:t>Администрации</w:t>
      </w:r>
      <w:r w:rsidR="00536EB1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536E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6EB1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536E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05007" w:rsidRPr="000938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05007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05007" w:rsidRPr="000938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2C62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2F0FAC" w:rsidRPr="0009384E">
        <w:rPr>
          <w:rFonts w:ascii="Times New Roman" w:hAnsi="Times New Roman" w:cs="Times New Roman"/>
          <w:sz w:val="28"/>
          <w:szCs w:val="28"/>
        </w:rPr>
        <w:t>по договорам аренды</w:t>
      </w:r>
      <w:r w:rsidR="00054D0A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205007" w:rsidRPr="0009384E">
        <w:rPr>
          <w:rFonts w:ascii="Times New Roman" w:hAnsi="Times New Roman" w:cs="Times New Roman"/>
          <w:sz w:val="28"/>
          <w:szCs w:val="28"/>
        </w:rPr>
        <w:t>муниципального</w:t>
      </w:r>
      <w:r w:rsidR="00054D0A" w:rsidRPr="0009384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D62425" w:rsidRPr="0009384E">
        <w:rPr>
          <w:rFonts w:ascii="Times New Roman" w:hAnsi="Times New Roman" w:cs="Times New Roman"/>
          <w:sz w:val="28"/>
          <w:szCs w:val="28"/>
        </w:rPr>
        <w:t>, составляющего казну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536E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6EB1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536EB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160E5" w:rsidRPr="000938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0E5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160E5" w:rsidRPr="00093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C160E5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D62425" w:rsidRPr="0009384E">
        <w:rPr>
          <w:rFonts w:ascii="Times New Roman" w:hAnsi="Times New Roman" w:cs="Times New Roman"/>
          <w:sz w:val="28"/>
          <w:szCs w:val="28"/>
        </w:rPr>
        <w:t>(в том числе земельных участков</w:t>
      </w:r>
      <w:r w:rsidR="00D92451" w:rsidRPr="0009384E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C160E5" w:rsidRPr="0009384E">
        <w:rPr>
          <w:rFonts w:ascii="Times New Roman" w:hAnsi="Times New Roman" w:cs="Times New Roman"/>
          <w:sz w:val="28"/>
          <w:szCs w:val="28"/>
        </w:rPr>
        <w:t>муниципальной</w:t>
      </w:r>
      <w:r w:rsidR="00D92451" w:rsidRPr="000938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536E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6EB1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r w:rsidR="00536EB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62425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C160E5" w:rsidRPr="000938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160E5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160E5" w:rsidRPr="00093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62425" w:rsidRPr="0009384E">
        <w:rPr>
          <w:rFonts w:ascii="Times New Roman" w:hAnsi="Times New Roman" w:cs="Times New Roman"/>
          <w:sz w:val="28"/>
          <w:szCs w:val="28"/>
        </w:rPr>
        <w:t>)</w:t>
      </w:r>
      <w:r w:rsidR="002F406B" w:rsidRPr="0009384E">
        <w:rPr>
          <w:rFonts w:ascii="Times New Roman" w:hAnsi="Times New Roman" w:cs="Times New Roman"/>
          <w:sz w:val="28"/>
          <w:szCs w:val="28"/>
        </w:rPr>
        <w:t xml:space="preserve">, 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муниципального имущества, закрепленного на праве оперативного управления за муниципальными учреждениями </w:t>
      </w:r>
      <w:r w:rsidR="00536E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36EB1">
        <w:rPr>
          <w:rFonts w:ascii="Times New Roman" w:hAnsi="Times New Roman" w:cs="Times New Roman"/>
          <w:sz w:val="28"/>
          <w:szCs w:val="28"/>
        </w:rPr>
        <w:t>Абдрашитовский</w:t>
      </w:r>
      <w:proofErr w:type="spellEnd"/>
      <w:proofErr w:type="gramEnd"/>
      <w:r w:rsidR="00536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EB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B60A7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B60A7" w:rsidRPr="00093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0A7" w:rsidRPr="00093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7B60A7" w:rsidRPr="0009384E">
        <w:rPr>
          <w:rFonts w:ascii="Times New Roman" w:hAnsi="Times New Roman" w:cs="Times New Roman"/>
          <w:sz w:val="28"/>
          <w:szCs w:val="28"/>
        </w:rPr>
        <w:t xml:space="preserve"> и на праве хозяйственного ведения за муниципальными предприятиями муниципального района </w:t>
      </w:r>
      <w:proofErr w:type="spellStart"/>
      <w:r w:rsidR="007B60A7" w:rsidRPr="0009384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7B60A7" w:rsidRPr="0009384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B60A7" w:rsidRPr="00093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Башкортостан, </w:t>
      </w:r>
      <w:r w:rsidR="004B5229" w:rsidRPr="0009384E">
        <w:rPr>
          <w:rFonts w:ascii="Times New Roman" w:hAnsi="Times New Roman" w:cs="Times New Roman"/>
          <w:sz w:val="28"/>
          <w:szCs w:val="28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</w:t>
      </w:r>
      <w:r w:rsidR="004B5229" w:rsidRPr="0009384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21 сентября 2022 г. № 647 </w:t>
      </w:r>
      <w:r w:rsidR="00D92451" w:rsidRPr="0009384E">
        <w:rPr>
          <w:rFonts w:ascii="Times New Roman" w:hAnsi="Times New Roman" w:cs="Times New Roman"/>
          <w:sz w:val="28"/>
          <w:szCs w:val="28"/>
        </w:rPr>
        <w:t>«</w:t>
      </w:r>
      <w:r w:rsidR="004B5229" w:rsidRPr="0009384E">
        <w:rPr>
          <w:rFonts w:ascii="Times New Roman" w:hAnsi="Times New Roman" w:cs="Times New Roman"/>
          <w:sz w:val="28"/>
          <w:szCs w:val="28"/>
        </w:rPr>
        <w:t>Об объявлении частичной мобилизации в Российской Федерации</w:t>
      </w:r>
      <w:r w:rsidR="00D92451" w:rsidRPr="0009384E">
        <w:rPr>
          <w:rFonts w:ascii="Times New Roman" w:hAnsi="Times New Roman" w:cs="Times New Roman"/>
          <w:sz w:val="28"/>
          <w:szCs w:val="28"/>
        </w:rPr>
        <w:t>»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</w:t>
      </w:r>
      <w:proofErr w:type="gramEnd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 </w:t>
      </w:r>
      <w:r w:rsidR="00D92451" w:rsidRPr="0009384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4B5229" w:rsidRPr="0009384E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D92451" w:rsidRPr="0009384E">
        <w:rPr>
          <w:rFonts w:ascii="Times New Roman" w:hAnsi="Times New Roman" w:cs="Times New Roman"/>
          <w:sz w:val="28"/>
          <w:szCs w:val="28"/>
        </w:rPr>
        <w:t>»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540D3" w:rsidRPr="0009384E">
        <w:rPr>
          <w:rFonts w:ascii="Times New Roman" w:hAnsi="Times New Roman" w:cs="Times New Roman"/>
          <w:sz w:val="28"/>
          <w:szCs w:val="28"/>
        </w:rPr>
        <w:t>–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</w:t>
      </w:r>
      <w:r w:rsidR="00240574" w:rsidRPr="0009384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B5229" w:rsidRPr="0009384E" w:rsidRDefault="004B5229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5229" w:rsidRPr="0009384E" w:rsidRDefault="004B5229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>б) предоставление возможности расторжения договоров аренды без применения штрафных санкций.</w:t>
      </w:r>
    </w:p>
    <w:p w:rsidR="004B5229" w:rsidRPr="0009384E" w:rsidRDefault="002F0FAC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 xml:space="preserve">2.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Предоставление отсрочки уплаты арендной платы, указанной в подпункте </w:t>
      </w:r>
      <w:r w:rsidR="00D92451" w:rsidRPr="0009384E">
        <w:rPr>
          <w:rFonts w:ascii="Times New Roman" w:hAnsi="Times New Roman" w:cs="Times New Roman"/>
          <w:sz w:val="28"/>
          <w:szCs w:val="28"/>
        </w:rPr>
        <w:t>«</w:t>
      </w:r>
      <w:r w:rsidR="004B5229" w:rsidRPr="0009384E">
        <w:rPr>
          <w:rFonts w:ascii="Times New Roman" w:hAnsi="Times New Roman" w:cs="Times New Roman"/>
          <w:sz w:val="28"/>
          <w:szCs w:val="28"/>
        </w:rPr>
        <w:t>а</w:t>
      </w:r>
      <w:r w:rsidR="00D92451" w:rsidRPr="0009384E">
        <w:rPr>
          <w:rFonts w:ascii="Times New Roman" w:hAnsi="Times New Roman" w:cs="Times New Roman"/>
          <w:sz w:val="28"/>
          <w:szCs w:val="28"/>
        </w:rPr>
        <w:t>»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пункта 1 настоящего </w:t>
      </w:r>
      <w:r w:rsidR="00E01AE4" w:rsidRPr="0009384E">
        <w:rPr>
          <w:rFonts w:ascii="Times New Roman" w:hAnsi="Times New Roman" w:cs="Times New Roman"/>
          <w:sz w:val="28"/>
          <w:szCs w:val="28"/>
        </w:rPr>
        <w:t>решения</w:t>
      </w:r>
      <w:r w:rsidR="004B5229" w:rsidRPr="0009384E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E01AE4" w:rsidRPr="0009384E">
        <w:rPr>
          <w:rFonts w:ascii="Times New Roman" w:hAnsi="Times New Roman" w:cs="Times New Roman"/>
          <w:sz w:val="28"/>
          <w:szCs w:val="28"/>
        </w:rPr>
        <w:t>решения</w:t>
      </w:r>
      <w:r w:rsidR="004B5229" w:rsidRPr="0009384E">
        <w:rPr>
          <w:rFonts w:ascii="Times New Roman" w:hAnsi="Times New Roman" w:cs="Times New Roman"/>
          <w:sz w:val="28"/>
          <w:szCs w:val="28"/>
        </w:rPr>
        <w:t>;</w:t>
      </w:r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B5229" w:rsidRPr="0009384E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 w:rsidR="002E5CDF" w:rsidRPr="000938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B5229" w:rsidRPr="0009384E">
        <w:rPr>
          <w:rFonts w:ascii="Times New Roman" w:hAnsi="Times New Roman" w:cs="Times New Roman"/>
          <w:sz w:val="28"/>
          <w:szCs w:val="28"/>
        </w:rPr>
        <w:t>, с которым заключены указанные контракты;</w:t>
      </w:r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E01AE4" w:rsidRPr="0009384E">
        <w:rPr>
          <w:rFonts w:ascii="Times New Roman" w:hAnsi="Times New Roman" w:cs="Times New Roman"/>
          <w:sz w:val="28"/>
          <w:szCs w:val="28"/>
        </w:rPr>
        <w:t>решения</w:t>
      </w:r>
      <w:r w:rsidR="004B5229" w:rsidRPr="0009384E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B26A7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</w:t>
      </w:r>
      <w:r w:rsidR="004B5229" w:rsidRPr="0009384E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несоблюдением арендатором порядка и сроков внесения арендной платы (в том числе в случаях, если такие меры предусмотрены договором аренды) </w:t>
      </w:r>
      <w:r w:rsidR="00D415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на период прохождения лицом, указанным в пункте 1 настоящего </w:t>
      </w:r>
      <w:r w:rsidR="00E01AE4" w:rsidRPr="0009384E">
        <w:rPr>
          <w:rFonts w:ascii="Times New Roman" w:hAnsi="Times New Roman" w:cs="Times New Roman"/>
          <w:sz w:val="28"/>
          <w:szCs w:val="28"/>
        </w:rPr>
        <w:t>решения</w:t>
      </w:r>
      <w:r w:rsidR="004B5229" w:rsidRPr="0009384E">
        <w:rPr>
          <w:rFonts w:ascii="Times New Roman" w:hAnsi="Times New Roman" w:cs="Times New Roman"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4B5229" w:rsidRPr="0009384E" w:rsidRDefault="0009384E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4B5229" w:rsidRPr="0009384E" w:rsidRDefault="00AA6BF3" w:rsidP="00F8796E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84E">
        <w:rPr>
          <w:rFonts w:ascii="Times New Roman" w:hAnsi="Times New Roman" w:cs="Times New Roman"/>
          <w:sz w:val="28"/>
          <w:szCs w:val="28"/>
        </w:rPr>
        <w:t>3</w:t>
      </w:r>
      <w:r w:rsidR="00145FD5" w:rsidRPr="0009384E">
        <w:rPr>
          <w:rFonts w:ascii="Times New Roman" w:hAnsi="Times New Roman" w:cs="Times New Roman"/>
          <w:sz w:val="28"/>
          <w:szCs w:val="28"/>
        </w:rPr>
        <w:t xml:space="preserve">. 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Расторжение договора аренды без применения штрафных санкций, указанное в подпункте </w:t>
      </w:r>
      <w:r w:rsidR="00D92451" w:rsidRPr="0009384E">
        <w:rPr>
          <w:rFonts w:ascii="Times New Roman" w:hAnsi="Times New Roman" w:cs="Times New Roman"/>
          <w:sz w:val="28"/>
          <w:szCs w:val="28"/>
        </w:rPr>
        <w:t>«</w:t>
      </w:r>
      <w:r w:rsidR="004B5229" w:rsidRPr="0009384E">
        <w:rPr>
          <w:rFonts w:ascii="Times New Roman" w:hAnsi="Times New Roman" w:cs="Times New Roman"/>
          <w:sz w:val="28"/>
          <w:szCs w:val="28"/>
        </w:rPr>
        <w:t>б</w:t>
      </w:r>
      <w:r w:rsidR="00D92451" w:rsidRPr="0009384E">
        <w:rPr>
          <w:rFonts w:ascii="Times New Roman" w:hAnsi="Times New Roman" w:cs="Times New Roman"/>
          <w:sz w:val="28"/>
          <w:szCs w:val="28"/>
        </w:rPr>
        <w:t>»</w:t>
      </w:r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пункта 1 настоящего </w:t>
      </w:r>
      <w:r w:rsidR="00E01AE4" w:rsidRPr="0009384E">
        <w:rPr>
          <w:rFonts w:ascii="Times New Roman" w:hAnsi="Times New Roman" w:cs="Times New Roman"/>
          <w:sz w:val="28"/>
          <w:szCs w:val="28"/>
        </w:rPr>
        <w:t>решения</w:t>
      </w:r>
      <w:r w:rsidR="004B5229" w:rsidRPr="0009384E">
        <w:rPr>
          <w:rFonts w:ascii="Times New Roman" w:hAnsi="Times New Roman" w:cs="Times New Roman"/>
          <w:sz w:val="28"/>
          <w:szCs w:val="28"/>
        </w:rPr>
        <w:t>, осуществляется на следующих условиях:</w:t>
      </w:r>
    </w:p>
    <w:p w:rsidR="004B5229" w:rsidRPr="0009384E" w:rsidRDefault="00D41534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="004B5229" w:rsidRPr="0009384E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2E5CDF" w:rsidRPr="0009384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B5229" w:rsidRPr="0009384E">
        <w:rPr>
          <w:rFonts w:ascii="Times New Roman" w:hAnsi="Times New Roman" w:cs="Times New Roman"/>
          <w:sz w:val="28"/>
          <w:szCs w:val="28"/>
        </w:rPr>
        <w:t>, с которым заключены указанные контракты;</w:t>
      </w:r>
    </w:p>
    <w:p w:rsidR="004B5229" w:rsidRPr="0009384E" w:rsidRDefault="00D41534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4B5229" w:rsidRPr="0009384E" w:rsidRDefault="00D41534" w:rsidP="004B5229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5229" w:rsidRPr="0009384E">
        <w:rPr>
          <w:rFonts w:ascii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1461C8" w:rsidRPr="001461C8" w:rsidRDefault="001461C8" w:rsidP="001461C8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C8">
        <w:rPr>
          <w:rFonts w:ascii="Times New Roman" w:hAnsi="Times New Roman"/>
          <w:sz w:val="28"/>
          <w:szCs w:val="28"/>
        </w:rPr>
        <w:t>4. Настоящее решение подлежит обнародованию в установленном порядке и вступает в силу со дня его официального обнародования.</w:t>
      </w:r>
    </w:p>
    <w:p w:rsidR="001461C8" w:rsidRPr="0009384E" w:rsidRDefault="001461C8" w:rsidP="001461C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1461C8">
        <w:rPr>
          <w:rFonts w:ascii="Times New Roman" w:hAnsi="Times New Roman"/>
          <w:sz w:val="28"/>
          <w:szCs w:val="28"/>
        </w:rPr>
        <w:t xml:space="preserve">         5.</w:t>
      </w:r>
      <w:r w:rsidRPr="001461C8">
        <w:rPr>
          <w:sz w:val="28"/>
          <w:szCs w:val="28"/>
        </w:rPr>
        <w:t xml:space="preserve">  </w:t>
      </w:r>
      <w:proofErr w:type="gramStart"/>
      <w:r w:rsidRPr="00146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461C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Pr="001461C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1461C8">
        <w:rPr>
          <w:rFonts w:ascii="Times New Roman" w:hAnsi="Times New Roman"/>
          <w:sz w:val="28"/>
          <w:szCs w:val="28"/>
        </w:rPr>
        <w:t xml:space="preserve"> район Республики Башкортостан по бюджету, налогам и вопросам собственности.</w:t>
      </w:r>
      <w:r w:rsidRPr="0009384E">
        <w:rPr>
          <w:rFonts w:ascii="Times New Roman" w:hAnsi="Times New Roman"/>
          <w:sz w:val="28"/>
          <w:szCs w:val="28"/>
        </w:rPr>
        <w:t xml:space="preserve"> </w:t>
      </w:r>
    </w:p>
    <w:p w:rsidR="001461C8" w:rsidRPr="0009384E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C8" w:rsidRDefault="001461C8" w:rsidP="0014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84E">
        <w:rPr>
          <w:rFonts w:ascii="Times New Roman" w:hAnsi="Times New Roman"/>
          <w:sz w:val="28"/>
          <w:szCs w:val="28"/>
        </w:rPr>
        <w:t>Председатель Совета</w:t>
      </w:r>
    </w:p>
    <w:p w:rsidR="001461C8" w:rsidRPr="0009384E" w:rsidRDefault="001461C8" w:rsidP="001461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384E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461C8" w:rsidRPr="0009384E" w:rsidRDefault="001461C8" w:rsidP="001461C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9384E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09384E">
        <w:rPr>
          <w:rFonts w:ascii="Times New Roman" w:hAnsi="Times New Roman"/>
          <w:sz w:val="28"/>
          <w:szCs w:val="28"/>
        </w:rPr>
        <w:t xml:space="preserve"> район</w:t>
      </w:r>
      <w:r w:rsidRPr="0009384E">
        <w:rPr>
          <w:rFonts w:ascii="Times New Roman" w:hAnsi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9384E">
        <w:rPr>
          <w:rFonts w:ascii="Times New Roman" w:hAnsi="Times New Roman"/>
          <w:sz w:val="28"/>
          <w:szCs w:val="28"/>
        </w:rPr>
        <w:t xml:space="preserve">   С.Н. </w:t>
      </w:r>
      <w:proofErr w:type="spellStart"/>
      <w:r w:rsidRPr="0009384E">
        <w:rPr>
          <w:rFonts w:ascii="Times New Roman" w:hAnsi="Times New Roman"/>
          <w:sz w:val="28"/>
          <w:szCs w:val="28"/>
        </w:rPr>
        <w:t>Колеганов</w:t>
      </w:r>
      <w:proofErr w:type="spellEnd"/>
    </w:p>
    <w:p w:rsidR="001461C8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C8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C8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Раевский</w:t>
      </w:r>
    </w:p>
    <w:p w:rsidR="001461C8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 ноября 2022 года</w:t>
      </w:r>
    </w:p>
    <w:p w:rsidR="001461C8" w:rsidRPr="0009384E" w:rsidRDefault="001461C8" w:rsidP="001461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</w:p>
    <w:p w:rsidR="00DF21E0" w:rsidRPr="0009384E" w:rsidRDefault="00DF21E0" w:rsidP="00DF21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568" w:rsidRPr="0009384E" w:rsidRDefault="00B91568" w:rsidP="00DF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568" w:rsidRPr="0009384E" w:rsidSect="000E215C">
      <w:headerReference w:type="even" r:id="rId9"/>
      <w:headerReference w:type="default" r:id="rId10"/>
      <w:headerReference w:type="first" r:id="rId11"/>
      <w:pgSz w:w="11906" w:h="16838"/>
      <w:pgMar w:top="567" w:right="851" w:bottom="851" w:left="1701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FB" w:rsidRDefault="00C320FB" w:rsidP="00067B52">
      <w:pPr>
        <w:spacing w:after="0" w:line="240" w:lineRule="auto"/>
      </w:pPr>
      <w:r>
        <w:separator/>
      </w:r>
    </w:p>
  </w:endnote>
  <w:endnote w:type="continuationSeparator" w:id="0">
    <w:p w:rsidR="00C320FB" w:rsidRDefault="00C320FB" w:rsidP="000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FB" w:rsidRDefault="00C320FB" w:rsidP="00067B52">
      <w:pPr>
        <w:spacing w:after="0" w:line="240" w:lineRule="auto"/>
      </w:pPr>
      <w:r>
        <w:separator/>
      </w:r>
    </w:p>
  </w:footnote>
  <w:footnote w:type="continuationSeparator" w:id="0">
    <w:p w:rsidR="00C320FB" w:rsidRDefault="00C320FB" w:rsidP="000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0"/>
        <w:szCs w:val="30"/>
      </w:rPr>
      <w:id w:val="900175408"/>
      <w:docPartObj>
        <w:docPartGallery w:val="Page Numbers (Top of Page)"/>
        <w:docPartUnique/>
      </w:docPartObj>
    </w:sdtPr>
    <w:sdtContent>
      <w:p w:rsidR="00105719" w:rsidRPr="00655E72" w:rsidRDefault="0010571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  <w:lang w:val="en-US"/>
          </w:rPr>
          <w:t>2</w:t>
        </w:r>
      </w:p>
    </w:sdtContent>
  </w:sdt>
  <w:p w:rsidR="00105719" w:rsidRPr="00655E72" w:rsidRDefault="00105719">
    <w:pPr>
      <w:pStyle w:val="a4"/>
      <w:rPr>
        <w:rFonts w:ascii="Times New Roman" w:hAnsi="Times New Roman" w:cs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781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8332E5" w:rsidRPr="008332E5" w:rsidRDefault="00DD28AB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8332E5">
          <w:rPr>
            <w:rFonts w:ascii="Times New Roman" w:hAnsi="Times New Roman" w:cs="Times New Roman"/>
            <w:sz w:val="28"/>
          </w:rPr>
          <w:fldChar w:fldCharType="begin"/>
        </w:r>
        <w:r w:rsidR="008332E5" w:rsidRPr="008332E5">
          <w:rPr>
            <w:rFonts w:ascii="Times New Roman" w:hAnsi="Times New Roman" w:cs="Times New Roman"/>
            <w:sz w:val="28"/>
          </w:rPr>
          <w:instrText>PAGE   \* MERGEFORMAT</w:instrText>
        </w:r>
        <w:r w:rsidRPr="008332E5">
          <w:rPr>
            <w:rFonts w:ascii="Times New Roman" w:hAnsi="Times New Roman" w:cs="Times New Roman"/>
            <w:sz w:val="28"/>
          </w:rPr>
          <w:fldChar w:fldCharType="separate"/>
        </w:r>
        <w:r w:rsidR="006606B2">
          <w:rPr>
            <w:rFonts w:ascii="Times New Roman" w:hAnsi="Times New Roman" w:cs="Times New Roman"/>
            <w:noProof/>
            <w:sz w:val="28"/>
          </w:rPr>
          <w:t>2</w:t>
        </w:r>
        <w:r w:rsidRPr="008332E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05719" w:rsidRPr="00B40482" w:rsidRDefault="00105719" w:rsidP="00334F2D">
    <w:pPr>
      <w:pStyle w:val="a4"/>
      <w:jc w:val="center"/>
      <w:rPr>
        <w:rFonts w:ascii="Times New Roman" w:hAnsi="Times New Roman" w:cs="Times New Roman"/>
        <w:sz w:val="30"/>
        <w:szCs w:val="3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960" w:rsidRDefault="00EB3960">
    <w:pPr>
      <w:pStyle w:val="a4"/>
      <w:jc w:val="center"/>
    </w:pPr>
  </w:p>
  <w:p w:rsidR="00EB3960" w:rsidRDefault="00EB3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6F78"/>
    <w:multiLevelType w:val="hybridMultilevel"/>
    <w:tmpl w:val="25882938"/>
    <w:lvl w:ilvl="0" w:tplc="BEFC7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870E47"/>
    <w:multiLevelType w:val="hybridMultilevel"/>
    <w:tmpl w:val="AF18DFFC"/>
    <w:lvl w:ilvl="0" w:tplc="FADE9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504E4E"/>
    <w:multiLevelType w:val="hybridMultilevel"/>
    <w:tmpl w:val="C84A38AE"/>
    <w:lvl w:ilvl="0" w:tplc="FE4EB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E665C"/>
    <w:multiLevelType w:val="hybridMultilevel"/>
    <w:tmpl w:val="48D0A2F4"/>
    <w:lvl w:ilvl="0" w:tplc="95660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1A3982"/>
    <w:multiLevelType w:val="hybridMultilevel"/>
    <w:tmpl w:val="D794CE2C"/>
    <w:lvl w:ilvl="0" w:tplc="C94283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95565D"/>
    <w:multiLevelType w:val="hybridMultilevel"/>
    <w:tmpl w:val="A3E2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0F9E"/>
    <w:multiLevelType w:val="hybridMultilevel"/>
    <w:tmpl w:val="05BA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85DAE"/>
    <w:multiLevelType w:val="hybridMultilevel"/>
    <w:tmpl w:val="3766D198"/>
    <w:lvl w:ilvl="0" w:tplc="E0F46CA4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C6D12BA"/>
    <w:multiLevelType w:val="hybridMultilevel"/>
    <w:tmpl w:val="D468355A"/>
    <w:lvl w:ilvl="0" w:tplc="041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07B9D"/>
    <w:multiLevelType w:val="hybridMultilevel"/>
    <w:tmpl w:val="55D656CA"/>
    <w:lvl w:ilvl="0" w:tplc="7C72A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4D7782"/>
    <w:multiLevelType w:val="hybridMultilevel"/>
    <w:tmpl w:val="19D433AE"/>
    <w:lvl w:ilvl="0" w:tplc="29FE4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1185D"/>
    <w:multiLevelType w:val="hybridMultilevel"/>
    <w:tmpl w:val="907A2A58"/>
    <w:lvl w:ilvl="0" w:tplc="71FAE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667388"/>
    <w:multiLevelType w:val="hybridMultilevel"/>
    <w:tmpl w:val="19203A0C"/>
    <w:lvl w:ilvl="0" w:tplc="CC047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5ACC"/>
    <w:rsid w:val="00005F38"/>
    <w:rsid w:val="00006F3F"/>
    <w:rsid w:val="0000701B"/>
    <w:rsid w:val="00010D24"/>
    <w:rsid w:val="00011D01"/>
    <w:rsid w:val="00011DB0"/>
    <w:rsid w:val="00013350"/>
    <w:rsid w:val="00014D0A"/>
    <w:rsid w:val="0001644C"/>
    <w:rsid w:val="00020CF5"/>
    <w:rsid w:val="00027488"/>
    <w:rsid w:val="00027667"/>
    <w:rsid w:val="00027855"/>
    <w:rsid w:val="00027B0F"/>
    <w:rsid w:val="00034114"/>
    <w:rsid w:val="00041324"/>
    <w:rsid w:val="0004204D"/>
    <w:rsid w:val="00042157"/>
    <w:rsid w:val="00043F2A"/>
    <w:rsid w:val="000520AA"/>
    <w:rsid w:val="00054D0A"/>
    <w:rsid w:val="00055F2A"/>
    <w:rsid w:val="00057F2D"/>
    <w:rsid w:val="00062A6C"/>
    <w:rsid w:val="00066B15"/>
    <w:rsid w:val="00066F92"/>
    <w:rsid w:val="0006781D"/>
    <w:rsid w:val="00067B52"/>
    <w:rsid w:val="00071F90"/>
    <w:rsid w:val="00081E34"/>
    <w:rsid w:val="00081EDD"/>
    <w:rsid w:val="00083E0A"/>
    <w:rsid w:val="00085F97"/>
    <w:rsid w:val="00086A84"/>
    <w:rsid w:val="000876E8"/>
    <w:rsid w:val="00090854"/>
    <w:rsid w:val="00090FBF"/>
    <w:rsid w:val="00091173"/>
    <w:rsid w:val="00091426"/>
    <w:rsid w:val="0009384E"/>
    <w:rsid w:val="00094877"/>
    <w:rsid w:val="000A5722"/>
    <w:rsid w:val="000A6244"/>
    <w:rsid w:val="000A7FA6"/>
    <w:rsid w:val="000B0890"/>
    <w:rsid w:val="000B14C2"/>
    <w:rsid w:val="000B4F0D"/>
    <w:rsid w:val="000B5D04"/>
    <w:rsid w:val="000B5DF2"/>
    <w:rsid w:val="000B6DB9"/>
    <w:rsid w:val="000B71BD"/>
    <w:rsid w:val="000C12E9"/>
    <w:rsid w:val="000C74A8"/>
    <w:rsid w:val="000D0A28"/>
    <w:rsid w:val="000D24B3"/>
    <w:rsid w:val="000D5C2E"/>
    <w:rsid w:val="000E0502"/>
    <w:rsid w:val="000E215C"/>
    <w:rsid w:val="000E4DDD"/>
    <w:rsid w:val="000E7C7A"/>
    <w:rsid w:val="000E7CBF"/>
    <w:rsid w:val="000F257A"/>
    <w:rsid w:val="000F2B35"/>
    <w:rsid w:val="000F3A49"/>
    <w:rsid w:val="000F6DB1"/>
    <w:rsid w:val="000F76F7"/>
    <w:rsid w:val="00102DBB"/>
    <w:rsid w:val="00102EA4"/>
    <w:rsid w:val="00104914"/>
    <w:rsid w:val="00105719"/>
    <w:rsid w:val="00106DE0"/>
    <w:rsid w:val="00107608"/>
    <w:rsid w:val="0010796F"/>
    <w:rsid w:val="00112234"/>
    <w:rsid w:val="0011576D"/>
    <w:rsid w:val="00122636"/>
    <w:rsid w:val="001247DA"/>
    <w:rsid w:val="001252C1"/>
    <w:rsid w:val="00130458"/>
    <w:rsid w:val="00130C9B"/>
    <w:rsid w:val="0013240A"/>
    <w:rsid w:val="00133CB9"/>
    <w:rsid w:val="00135565"/>
    <w:rsid w:val="001376DE"/>
    <w:rsid w:val="001444FE"/>
    <w:rsid w:val="00145FD5"/>
    <w:rsid w:val="001461C8"/>
    <w:rsid w:val="0015337E"/>
    <w:rsid w:val="0015401C"/>
    <w:rsid w:val="001566A1"/>
    <w:rsid w:val="001658B5"/>
    <w:rsid w:val="00165C4C"/>
    <w:rsid w:val="00165F7C"/>
    <w:rsid w:val="001734C3"/>
    <w:rsid w:val="001738C6"/>
    <w:rsid w:val="00173DA9"/>
    <w:rsid w:val="00175838"/>
    <w:rsid w:val="001821AE"/>
    <w:rsid w:val="001826E4"/>
    <w:rsid w:val="00184F30"/>
    <w:rsid w:val="0018624B"/>
    <w:rsid w:val="001910AF"/>
    <w:rsid w:val="001921D6"/>
    <w:rsid w:val="00192361"/>
    <w:rsid w:val="0019644F"/>
    <w:rsid w:val="001A4FE0"/>
    <w:rsid w:val="001B23B8"/>
    <w:rsid w:val="001B4583"/>
    <w:rsid w:val="001B605F"/>
    <w:rsid w:val="001C149E"/>
    <w:rsid w:val="001C5BB0"/>
    <w:rsid w:val="001C7AFF"/>
    <w:rsid w:val="001D3B73"/>
    <w:rsid w:val="001D48AD"/>
    <w:rsid w:val="001E1B86"/>
    <w:rsid w:val="001E2114"/>
    <w:rsid w:val="001E3A16"/>
    <w:rsid w:val="001E5474"/>
    <w:rsid w:val="001E7F38"/>
    <w:rsid w:val="001F425C"/>
    <w:rsid w:val="002009DA"/>
    <w:rsid w:val="00201158"/>
    <w:rsid w:val="0020437A"/>
    <w:rsid w:val="00204530"/>
    <w:rsid w:val="00205007"/>
    <w:rsid w:val="002050B9"/>
    <w:rsid w:val="00207907"/>
    <w:rsid w:val="00210E3D"/>
    <w:rsid w:val="00214372"/>
    <w:rsid w:val="0021692C"/>
    <w:rsid w:val="00227C3E"/>
    <w:rsid w:val="00230E2D"/>
    <w:rsid w:val="00233B67"/>
    <w:rsid w:val="00237F22"/>
    <w:rsid w:val="00240574"/>
    <w:rsid w:val="00242C3C"/>
    <w:rsid w:val="00244248"/>
    <w:rsid w:val="0025514A"/>
    <w:rsid w:val="00255A39"/>
    <w:rsid w:val="002768A3"/>
    <w:rsid w:val="00281214"/>
    <w:rsid w:val="00284E05"/>
    <w:rsid w:val="00285DFF"/>
    <w:rsid w:val="002904FE"/>
    <w:rsid w:val="002938B7"/>
    <w:rsid w:val="00294774"/>
    <w:rsid w:val="002959E3"/>
    <w:rsid w:val="002A19EE"/>
    <w:rsid w:val="002A2B4C"/>
    <w:rsid w:val="002A3FD7"/>
    <w:rsid w:val="002A542D"/>
    <w:rsid w:val="002A5FF4"/>
    <w:rsid w:val="002B1010"/>
    <w:rsid w:val="002B22E1"/>
    <w:rsid w:val="002B31CD"/>
    <w:rsid w:val="002B4955"/>
    <w:rsid w:val="002B584D"/>
    <w:rsid w:val="002B6B2F"/>
    <w:rsid w:val="002C2450"/>
    <w:rsid w:val="002C3D2B"/>
    <w:rsid w:val="002C6D89"/>
    <w:rsid w:val="002C712B"/>
    <w:rsid w:val="002D04C8"/>
    <w:rsid w:val="002D0A73"/>
    <w:rsid w:val="002D10EA"/>
    <w:rsid w:val="002D1D35"/>
    <w:rsid w:val="002D2FB6"/>
    <w:rsid w:val="002D3CC7"/>
    <w:rsid w:val="002D5FC4"/>
    <w:rsid w:val="002D754E"/>
    <w:rsid w:val="002E1ED4"/>
    <w:rsid w:val="002E3668"/>
    <w:rsid w:val="002E5CDF"/>
    <w:rsid w:val="002E712B"/>
    <w:rsid w:val="002F0B23"/>
    <w:rsid w:val="002F0FAC"/>
    <w:rsid w:val="002F406B"/>
    <w:rsid w:val="002F699B"/>
    <w:rsid w:val="00300282"/>
    <w:rsid w:val="00301518"/>
    <w:rsid w:val="00301F30"/>
    <w:rsid w:val="00302F36"/>
    <w:rsid w:val="00306B1D"/>
    <w:rsid w:val="00307B58"/>
    <w:rsid w:val="00310A11"/>
    <w:rsid w:val="003126C4"/>
    <w:rsid w:val="003130DB"/>
    <w:rsid w:val="00313313"/>
    <w:rsid w:val="00316C3C"/>
    <w:rsid w:val="00323456"/>
    <w:rsid w:val="003236F5"/>
    <w:rsid w:val="00325B45"/>
    <w:rsid w:val="00325BC0"/>
    <w:rsid w:val="003311D4"/>
    <w:rsid w:val="00331A77"/>
    <w:rsid w:val="00334F2D"/>
    <w:rsid w:val="00335D71"/>
    <w:rsid w:val="003366F9"/>
    <w:rsid w:val="00342FCD"/>
    <w:rsid w:val="0034321A"/>
    <w:rsid w:val="003437BC"/>
    <w:rsid w:val="0034432A"/>
    <w:rsid w:val="00345871"/>
    <w:rsid w:val="003512DC"/>
    <w:rsid w:val="00351550"/>
    <w:rsid w:val="00354C5F"/>
    <w:rsid w:val="00356DF8"/>
    <w:rsid w:val="00356F4C"/>
    <w:rsid w:val="0035792A"/>
    <w:rsid w:val="00360384"/>
    <w:rsid w:val="00363A34"/>
    <w:rsid w:val="00365BB8"/>
    <w:rsid w:val="003707EB"/>
    <w:rsid w:val="00373621"/>
    <w:rsid w:val="00377727"/>
    <w:rsid w:val="00383690"/>
    <w:rsid w:val="0038489E"/>
    <w:rsid w:val="00391544"/>
    <w:rsid w:val="00391EE8"/>
    <w:rsid w:val="00392D57"/>
    <w:rsid w:val="0039511E"/>
    <w:rsid w:val="003A1227"/>
    <w:rsid w:val="003A393F"/>
    <w:rsid w:val="003A4A8D"/>
    <w:rsid w:val="003B042D"/>
    <w:rsid w:val="003B17EA"/>
    <w:rsid w:val="003B1AFC"/>
    <w:rsid w:val="003B6C7A"/>
    <w:rsid w:val="003B7B88"/>
    <w:rsid w:val="003B7F05"/>
    <w:rsid w:val="003C2EF0"/>
    <w:rsid w:val="003C7A83"/>
    <w:rsid w:val="003D0229"/>
    <w:rsid w:val="003D0405"/>
    <w:rsid w:val="003D4ED8"/>
    <w:rsid w:val="003E476F"/>
    <w:rsid w:val="003E69AD"/>
    <w:rsid w:val="003E7101"/>
    <w:rsid w:val="003F0B6A"/>
    <w:rsid w:val="003F0BEC"/>
    <w:rsid w:val="003F315D"/>
    <w:rsid w:val="003F32F8"/>
    <w:rsid w:val="00405E56"/>
    <w:rsid w:val="00406721"/>
    <w:rsid w:val="0040723C"/>
    <w:rsid w:val="004111BC"/>
    <w:rsid w:val="0041167E"/>
    <w:rsid w:val="00412B42"/>
    <w:rsid w:val="004130B0"/>
    <w:rsid w:val="00424205"/>
    <w:rsid w:val="004246A9"/>
    <w:rsid w:val="0042609F"/>
    <w:rsid w:val="00427667"/>
    <w:rsid w:val="00427D14"/>
    <w:rsid w:val="004320DE"/>
    <w:rsid w:val="00435673"/>
    <w:rsid w:val="00441494"/>
    <w:rsid w:val="004459B5"/>
    <w:rsid w:val="004565BC"/>
    <w:rsid w:val="00456AA4"/>
    <w:rsid w:val="00457E71"/>
    <w:rsid w:val="004641DC"/>
    <w:rsid w:val="00464A26"/>
    <w:rsid w:val="004678EE"/>
    <w:rsid w:val="00470302"/>
    <w:rsid w:val="0047113B"/>
    <w:rsid w:val="004739B8"/>
    <w:rsid w:val="004751E4"/>
    <w:rsid w:val="00480C18"/>
    <w:rsid w:val="00481E6A"/>
    <w:rsid w:val="00482227"/>
    <w:rsid w:val="004822FD"/>
    <w:rsid w:val="00483DCE"/>
    <w:rsid w:val="004845A2"/>
    <w:rsid w:val="00484FA9"/>
    <w:rsid w:val="00485F1E"/>
    <w:rsid w:val="0049011C"/>
    <w:rsid w:val="004913BF"/>
    <w:rsid w:val="0049274A"/>
    <w:rsid w:val="00493041"/>
    <w:rsid w:val="004A184F"/>
    <w:rsid w:val="004A390C"/>
    <w:rsid w:val="004A3A34"/>
    <w:rsid w:val="004A7BDF"/>
    <w:rsid w:val="004B2BA2"/>
    <w:rsid w:val="004B4DEB"/>
    <w:rsid w:val="004B5229"/>
    <w:rsid w:val="004B53AD"/>
    <w:rsid w:val="004B74C9"/>
    <w:rsid w:val="004B7E43"/>
    <w:rsid w:val="004C13B7"/>
    <w:rsid w:val="004C54D9"/>
    <w:rsid w:val="004C5D09"/>
    <w:rsid w:val="004C5F65"/>
    <w:rsid w:val="004D67AC"/>
    <w:rsid w:val="004D7043"/>
    <w:rsid w:val="004E4AFA"/>
    <w:rsid w:val="004E6BF5"/>
    <w:rsid w:val="004F7039"/>
    <w:rsid w:val="00500E84"/>
    <w:rsid w:val="005032B4"/>
    <w:rsid w:val="005043D3"/>
    <w:rsid w:val="00504B01"/>
    <w:rsid w:val="00507891"/>
    <w:rsid w:val="005078A3"/>
    <w:rsid w:val="00511F91"/>
    <w:rsid w:val="005146B2"/>
    <w:rsid w:val="00516253"/>
    <w:rsid w:val="00517B48"/>
    <w:rsid w:val="0052043D"/>
    <w:rsid w:val="00520A23"/>
    <w:rsid w:val="00523CA1"/>
    <w:rsid w:val="0053237F"/>
    <w:rsid w:val="00535E14"/>
    <w:rsid w:val="00536EB1"/>
    <w:rsid w:val="00537E72"/>
    <w:rsid w:val="00537EF1"/>
    <w:rsid w:val="00540F4C"/>
    <w:rsid w:val="00541D8F"/>
    <w:rsid w:val="00553F43"/>
    <w:rsid w:val="0055411F"/>
    <w:rsid w:val="00564779"/>
    <w:rsid w:val="00564F15"/>
    <w:rsid w:val="00576BDF"/>
    <w:rsid w:val="00590C0E"/>
    <w:rsid w:val="00595F54"/>
    <w:rsid w:val="00596461"/>
    <w:rsid w:val="005A2FB4"/>
    <w:rsid w:val="005A66C6"/>
    <w:rsid w:val="005B0A3F"/>
    <w:rsid w:val="005B185D"/>
    <w:rsid w:val="005B2B4E"/>
    <w:rsid w:val="005B4CAC"/>
    <w:rsid w:val="005B6A3A"/>
    <w:rsid w:val="005B6E9B"/>
    <w:rsid w:val="005B7859"/>
    <w:rsid w:val="005C0347"/>
    <w:rsid w:val="005C12D2"/>
    <w:rsid w:val="005C5CA6"/>
    <w:rsid w:val="005C60FC"/>
    <w:rsid w:val="005C674D"/>
    <w:rsid w:val="005C6E2F"/>
    <w:rsid w:val="005C7EB6"/>
    <w:rsid w:val="005D017A"/>
    <w:rsid w:val="005D0DB6"/>
    <w:rsid w:val="005D3698"/>
    <w:rsid w:val="005D780D"/>
    <w:rsid w:val="005E1B06"/>
    <w:rsid w:val="005E263F"/>
    <w:rsid w:val="005F6BF3"/>
    <w:rsid w:val="006009A7"/>
    <w:rsid w:val="00603497"/>
    <w:rsid w:val="00606223"/>
    <w:rsid w:val="0061222C"/>
    <w:rsid w:val="00616023"/>
    <w:rsid w:val="006204C8"/>
    <w:rsid w:val="00626A27"/>
    <w:rsid w:val="00630142"/>
    <w:rsid w:val="00630C14"/>
    <w:rsid w:val="00633C86"/>
    <w:rsid w:val="006348EA"/>
    <w:rsid w:val="00636AC5"/>
    <w:rsid w:val="00645B9D"/>
    <w:rsid w:val="00645C83"/>
    <w:rsid w:val="00646A34"/>
    <w:rsid w:val="0065001C"/>
    <w:rsid w:val="00652C53"/>
    <w:rsid w:val="00655E72"/>
    <w:rsid w:val="00660617"/>
    <w:rsid w:val="006606B2"/>
    <w:rsid w:val="0066322D"/>
    <w:rsid w:val="00665EA5"/>
    <w:rsid w:val="00674C70"/>
    <w:rsid w:val="0067570E"/>
    <w:rsid w:val="00676D87"/>
    <w:rsid w:val="006774F3"/>
    <w:rsid w:val="00680E35"/>
    <w:rsid w:val="00683DCC"/>
    <w:rsid w:val="00683F49"/>
    <w:rsid w:val="00684258"/>
    <w:rsid w:val="00685241"/>
    <w:rsid w:val="00687F44"/>
    <w:rsid w:val="0069304F"/>
    <w:rsid w:val="0069396C"/>
    <w:rsid w:val="006945B4"/>
    <w:rsid w:val="006A0C7F"/>
    <w:rsid w:val="006A3E2B"/>
    <w:rsid w:val="006B2CDC"/>
    <w:rsid w:val="006B3FE9"/>
    <w:rsid w:val="006B4FA7"/>
    <w:rsid w:val="006B60EE"/>
    <w:rsid w:val="006B69CE"/>
    <w:rsid w:val="006C28CE"/>
    <w:rsid w:val="006C3789"/>
    <w:rsid w:val="006C524A"/>
    <w:rsid w:val="006C526D"/>
    <w:rsid w:val="006D11C7"/>
    <w:rsid w:val="006D43C3"/>
    <w:rsid w:val="006D6657"/>
    <w:rsid w:val="006E01D3"/>
    <w:rsid w:val="006E1C49"/>
    <w:rsid w:val="006E608B"/>
    <w:rsid w:val="006F2DD4"/>
    <w:rsid w:val="006F438D"/>
    <w:rsid w:val="006F63EB"/>
    <w:rsid w:val="006F6A8D"/>
    <w:rsid w:val="00700FD0"/>
    <w:rsid w:val="00703C3F"/>
    <w:rsid w:val="00703CFB"/>
    <w:rsid w:val="007106D3"/>
    <w:rsid w:val="00712335"/>
    <w:rsid w:val="007123A8"/>
    <w:rsid w:val="007134D0"/>
    <w:rsid w:val="00714E37"/>
    <w:rsid w:val="00715353"/>
    <w:rsid w:val="00716874"/>
    <w:rsid w:val="00717159"/>
    <w:rsid w:val="00724AFA"/>
    <w:rsid w:val="007322C0"/>
    <w:rsid w:val="00732D75"/>
    <w:rsid w:val="007334A2"/>
    <w:rsid w:val="0073620A"/>
    <w:rsid w:val="007500A1"/>
    <w:rsid w:val="0075231A"/>
    <w:rsid w:val="00752B0A"/>
    <w:rsid w:val="00753CB9"/>
    <w:rsid w:val="00755E81"/>
    <w:rsid w:val="00760450"/>
    <w:rsid w:val="00761891"/>
    <w:rsid w:val="007628B1"/>
    <w:rsid w:val="00762D59"/>
    <w:rsid w:val="007639D0"/>
    <w:rsid w:val="0076549C"/>
    <w:rsid w:val="007678B3"/>
    <w:rsid w:val="00775ACC"/>
    <w:rsid w:val="00776934"/>
    <w:rsid w:val="00777E40"/>
    <w:rsid w:val="00781709"/>
    <w:rsid w:val="007827FE"/>
    <w:rsid w:val="00783111"/>
    <w:rsid w:val="00783518"/>
    <w:rsid w:val="007868C1"/>
    <w:rsid w:val="00790503"/>
    <w:rsid w:val="007909A4"/>
    <w:rsid w:val="007944DE"/>
    <w:rsid w:val="00796C23"/>
    <w:rsid w:val="007A040C"/>
    <w:rsid w:val="007A2CD1"/>
    <w:rsid w:val="007A369B"/>
    <w:rsid w:val="007B1273"/>
    <w:rsid w:val="007B1F09"/>
    <w:rsid w:val="007B213E"/>
    <w:rsid w:val="007B38EB"/>
    <w:rsid w:val="007B60A7"/>
    <w:rsid w:val="007B6606"/>
    <w:rsid w:val="007B6E64"/>
    <w:rsid w:val="007C410F"/>
    <w:rsid w:val="007C5728"/>
    <w:rsid w:val="007C6053"/>
    <w:rsid w:val="007C64B8"/>
    <w:rsid w:val="007D6D70"/>
    <w:rsid w:val="007E1B71"/>
    <w:rsid w:val="007E7399"/>
    <w:rsid w:val="008012F4"/>
    <w:rsid w:val="008054CC"/>
    <w:rsid w:val="008069E4"/>
    <w:rsid w:val="00806DDE"/>
    <w:rsid w:val="00806F91"/>
    <w:rsid w:val="008074FA"/>
    <w:rsid w:val="008119F9"/>
    <w:rsid w:val="00811CE0"/>
    <w:rsid w:val="008170A4"/>
    <w:rsid w:val="0082293F"/>
    <w:rsid w:val="00825363"/>
    <w:rsid w:val="00826013"/>
    <w:rsid w:val="008332E5"/>
    <w:rsid w:val="0083395B"/>
    <w:rsid w:val="008372FD"/>
    <w:rsid w:val="00837EBE"/>
    <w:rsid w:val="008431F5"/>
    <w:rsid w:val="008463F5"/>
    <w:rsid w:val="00860FC7"/>
    <w:rsid w:val="00863615"/>
    <w:rsid w:val="00865841"/>
    <w:rsid w:val="008707B1"/>
    <w:rsid w:val="008764AD"/>
    <w:rsid w:val="00881A61"/>
    <w:rsid w:val="008834D2"/>
    <w:rsid w:val="00883D20"/>
    <w:rsid w:val="00883FA4"/>
    <w:rsid w:val="00884CB0"/>
    <w:rsid w:val="008860E0"/>
    <w:rsid w:val="00891AF9"/>
    <w:rsid w:val="00893697"/>
    <w:rsid w:val="00893789"/>
    <w:rsid w:val="008A50D2"/>
    <w:rsid w:val="008B01C6"/>
    <w:rsid w:val="008B1BE3"/>
    <w:rsid w:val="008B1C1A"/>
    <w:rsid w:val="008B26A7"/>
    <w:rsid w:val="008B2FB0"/>
    <w:rsid w:val="008B6367"/>
    <w:rsid w:val="008B764A"/>
    <w:rsid w:val="008C0135"/>
    <w:rsid w:val="008C034B"/>
    <w:rsid w:val="008C246A"/>
    <w:rsid w:val="008C5122"/>
    <w:rsid w:val="008C6928"/>
    <w:rsid w:val="008D0610"/>
    <w:rsid w:val="008D2417"/>
    <w:rsid w:val="008D48F9"/>
    <w:rsid w:val="008D4FF8"/>
    <w:rsid w:val="008D62CF"/>
    <w:rsid w:val="008D74A2"/>
    <w:rsid w:val="008E2253"/>
    <w:rsid w:val="008E2C74"/>
    <w:rsid w:val="008E44F6"/>
    <w:rsid w:val="008E58CB"/>
    <w:rsid w:val="008E62EA"/>
    <w:rsid w:val="008E6D2B"/>
    <w:rsid w:val="008E725A"/>
    <w:rsid w:val="008E7428"/>
    <w:rsid w:val="008E79BE"/>
    <w:rsid w:val="008F087B"/>
    <w:rsid w:val="008F0916"/>
    <w:rsid w:val="008F2FDC"/>
    <w:rsid w:val="00902CE7"/>
    <w:rsid w:val="00903C55"/>
    <w:rsid w:val="00906423"/>
    <w:rsid w:val="00906A23"/>
    <w:rsid w:val="00910D15"/>
    <w:rsid w:val="00912C64"/>
    <w:rsid w:val="00913708"/>
    <w:rsid w:val="0091535C"/>
    <w:rsid w:val="00916DBB"/>
    <w:rsid w:val="00917526"/>
    <w:rsid w:val="00921126"/>
    <w:rsid w:val="00921E92"/>
    <w:rsid w:val="009226FF"/>
    <w:rsid w:val="00922766"/>
    <w:rsid w:val="00922E9E"/>
    <w:rsid w:val="00924CE1"/>
    <w:rsid w:val="0093079D"/>
    <w:rsid w:val="00930819"/>
    <w:rsid w:val="00934B0C"/>
    <w:rsid w:val="009408E9"/>
    <w:rsid w:val="009414B3"/>
    <w:rsid w:val="00946901"/>
    <w:rsid w:val="00950766"/>
    <w:rsid w:val="00951528"/>
    <w:rsid w:val="009537BE"/>
    <w:rsid w:val="009563B1"/>
    <w:rsid w:val="00962760"/>
    <w:rsid w:val="009653F7"/>
    <w:rsid w:val="00965D11"/>
    <w:rsid w:val="00967552"/>
    <w:rsid w:val="0097386C"/>
    <w:rsid w:val="00973886"/>
    <w:rsid w:val="00981816"/>
    <w:rsid w:val="00981AC7"/>
    <w:rsid w:val="00982B7E"/>
    <w:rsid w:val="00982D74"/>
    <w:rsid w:val="00985917"/>
    <w:rsid w:val="00986390"/>
    <w:rsid w:val="0098642E"/>
    <w:rsid w:val="00996250"/>
    <w:rsid w:val="009A01DC"/>
    <w:rsid w:val="009A1EB9"/>
    <w:rsid w:val="009A3F41"/>
    <w:rsid w:val="009A43F7"/>
    <w:rsid w:val="009A4F01"/>
    <w:rsid w:val="009A7C32"/>
    <w:rsid w:val="009B5416"/>
    <w:rsid w:val="009B544C"/>
    <w:rsid w:val="009C228E"/>
    <w:rsid w:val="009C2A2F"/>
    <w:rsid w:val="009C6F83"/>
    <w:rsid w:val="009D10BE"/>
    <w:rsid w:val="009D30D3"/>
    <w:rsid w:val="009D4E5A"/>
    <w:rsid w:val="009D4FB8"/>
    <w:rsid w:val="009D6070"/>
    <w:rsid w:val="009D6C70"/>
    <w:rsid w:val="009E32DD"/>
    <w:rsid w:val="009E40D8"/>
    <w:rsid w:val="009E74E3"/>
    <w:rsid w:val="009F0D55"/>
    <w:rsid w:val="009F1075"/>
    <w:rsid w:val="009F703F"/>
    <w:rsid w:val="00A025D8"/>
    <w:rsid w:val="00A02725"/>
    <w:rsid w:val="00A04C77"/>
    <w:rsid w:val="00A10355"/>
    <w:rsid w:val="00A103E2"/>
    <w:rsid w:val="00A1219F"/>
    <w:rsid w:val="00A131E3"/>
    <w:rsid w:val="00A20530"/>
    <w:rsid w:val="00A228E5"/>
    <w:rsid w:val="00A25BC4"/>
    <w:rsid w:val="00A272C9"/>
    <w:rsid w:val="00A33686"/>
    <w:rsid w:val="00A35A40"/>
    <w:rsid w:val="00A368F3"/>
    <w:rsid w:val="00A376A7"/>
    <w:rsid w:val="00A426AC"/>
    <w:rsid w:val="00A42C83"/>
    <w:rsid w:val="00A452CA"/>
    <w:rsid w:val="00A51ABC"/>
    <w:rsid w:val="00A5218D"/>
    <w:rsid w:val="00A55B2A"/>
    <w:rsid w:val="00A5786C"/>
    <w:rsid w:val="00A62886"/>
    <w:rsid w:val="00A62E32"/>
    <w:rsid w:val="00A62FB0"/>
    <w:rsid w:val="00A643EE"/>
    <w:rsid w:val="00A74FFA"/>
    <w:rsid w:val="00A75CAC"/>
    <w:rsid w:val="00A761BC"/>
    <w:rsid w:val="00A76FCA"/>
    <w:rsid w:val="00A77CA0"/>
    <w:rsid w:val="00A81BD1"/>
    <w:rsid w:val="00A83207"/>
    <w:rsid w:val="00A865E4"/>
    <w:rsid w:val="00A873D5"/>
    <w:rsid w:val="00A87EAD"/>
    <w:rsid w:val="00A93E43"/>
    <w:rsid w:val="00A94DB8"/>
    <w:rsid w:val="00A95A0C"/>
    <w:rsid w:val="00AA1C28"/>
    <w:rsid w:val="00AA3752"/>
    <w:rsid w:val="00AA617E"/>
    <w:rsid w:val="00AA6BF3"/>
    <w:rsid w:val="00AA73F7"/>
    <w:rsid w:val="00AB26F8"/>
    <w:rsid w:val="00AB2CD5"/>
    <w:rsid w:val="00AB3449"/>
    <w:rsid w:val="00AB3FE4"/>
    <w:rsid w:val="00AB4456"/>
    <w:rsid w:val="00AB76E5"/>
    <w:rsid w:val="00AC01E0"/>
    <w:rsid w:val="00AC1268"/>
    <w:rsid w:val="00AC5544"/>
    <w:rsid w:val="00AD06A5"/>
    <w:rsid w:val="00AD1150"/>
    <w:rsid w:val="00AD55A5"/>
    <w:rsid w:val="00AD571A"/>
    <w:rsid w:val="00AE0095"/>
    <w:rsid w:val="00AE0DB1"/>
    <w:rsid w:val="00AE27F5"/>
    <w:rsid w:val="00AE3A8D"/>
    <w:rsid w:val="00AE72B1"/>
    <w:rsid w:val="00AF0D3D"/>
    <w:rsid w:val="00AF6AD0"/>
    <w:rsid w:val="00B04F33"/>
    <w:rsid w:val="00B050C6"/>
    <w:rsid w:val="00B06ABD"/>
    <w:rsid w:val="00B07102"/>
    <w:rsid w:val="00B10E60"/>
    <w:rsid w:val="00B11A75"/>
    <w:rsid w:val="00B1292C"/>
    <w:rsid w:val="00B136DB"/>
    <w:rsid w:val="00B201D3"/>
    <w:rsid w:val="00B24248"/>
    <w:rsid w:val="00B34773"/>
    <w:rsid w:val="00B35046"/>
    <w:rsid w:val="00B40482"/>
    <w:rsid w:val="00B41C11"/>
    <w:rsid w:val="00B44E75"/>
    <w:rsid w:val="00B505EB"/>
    <w:rsid w:val="00B50C62"/>
    <w:rsid w:val="00B53D0C"/>
    <w:rsid w:val="00B60687"/>
    <w:rsid w:val="00B64D47"/>
    <w:rsid w:val="00B662CB"/>
    <w:rsid w:val="00B66868"/>
    <w:rsid w:val="00B75477"/>
    <w:rsid w:val="00B75CAB"/>
    <w:rsid w:val="00B77DB0"/>
    <w:rsid w:val="00B81F43"/>
    <w:rsid w:val="00B83373"/>
    <w:rsid w:val="00B85743"/>
    <w:rsid w:val="00B863F4"/>
    <w:rsid w:val="00B906B9"/>
    <w:rsid w:val="00B91568"/>
    <w:rsid w:val="00B91F5C"/>
    <w:rsid w:val="00B9644F"/>
    <w:rsid w:val="00BA009F"/>
    <w:rsid w:val="00BA3403"/>
    <w:rsid w:val="00BA3B87"/>
    <w:rsid w:val="00BA6E0C"/>
    <w:rsid w:val="00BB052C"/>
    <w:rsid w:val="00BB3FC3"/>
    <w:rsid w:val="00BB4C1A"/>
    <w:rsid w:val="00BB4DCE"/>
    <w:rsid w:val="00BB5288"/>
    <w:rsid w:val="00BB7805"/>
    <w:rsid w:val="00BC6E70"/>
    <w:rsid w:val="00BD2169"/>
    <w:rsid w:val="00BD51C5"/>
    <w:rsid w:val="00BD6255"/>
    <w:rsid w:val="00BD67CF"/>
    <w:rsid w:val="00BE12F4"/>
    <w:rsid w:val="00BE4CB3"/>
    <w:rsid w:val="00BF0D0C"/>
    <w:rsid w:val="00BF4D00"/>
    <w:rsid w:val="00C027D6"/>
    <w:rsid w:val="00C04618"/>
    <w:rsid w:val="00C061F5"/>
    <w:rsid w:val="00C105F0"/>
    <w:rsid w:val="00C110B2"/>
    <w:rsid w:val="00C11447"/>
    <w:rsid w:val="00C1214A"/>
    <w:rsid w:val="00C12579"/>
    <w:rsid w:val="00C15F4A"/>
    <w:rsid w:val="00C160E5"/>
    <w:rsid w:val="00C2204D"/>
    <w:rsid w:val="00C235D8"/>
    <w:rsid w:val="00C31AEA"/>
    <w:rsid w:val="00C320FB"/>
    <w:rsid w:val="00C32320"/>
    <w:rsid w:val="00C41FD4"/>
    <w:rsid w:val="00C465BA"/>
    <w:rsid w:val="00C502E9"/>
    <w:rsid w:val="00C53850"/>
    <w:rsid w:val="00C63863"/>
    <w:rsid w:val="00C64975"/>
    <w:rsid w:val="00C654C0"/>
    <w:rsid w:val="00C70BDA"/>
    <w:rsid w:val="00C72DB5"/>
    <w:rsid w:val="00C73273"/>
    <w:rsid w:val="00C74356"/>
    <w:rsid w:val="00C85619"/>
    <w:rsid w:val="00C92315"/>
    <w:rsid w:val="00C92330"/>
    <w:rsid w:val="00C94DCB"/>
    <w:rsid w:val="00C96DE7"/>
    <w:rsid w:val="00C9765E"/>
    <w:rsid w:val="00C977C5"/>
    <w:rsid w:val="00CA0ABA"/>
    <w:rsid w:val="00CA1861"/>
    <w:rsid w:val="00CA6017"/>
    <w:rsid w:val="00CB230B"/>
    <w:rsid w:val="00CB2DE1"/>
    <w:rsid w:val="00CB3C78"/>
    <w:rsid w:val="00CB48D9"/>
    <w:rsid w:val="00CB70F7"/>
    <w:rsid w:val="00CB7BF9"/>
    <w:rsid w:val="00CC0FCC"/>
    <w:rsid w:val="00CC629A"/>
    <w:rsid w:val="00CD2C92"/>
    <w:rsid w:val="00CD6318"/>
    <w:rsid w:val="00CE1438"/>
    <w:rsid w:val="00CE3BEB"/>
    <w:rsid w:val="00CE7A7E"/>
    <w:rsid w:val="00CF441C"/>
    <w:rsid w:val="00CF77AA"/>
    <w:rsid w:val="00D00388"/>
    <w:rsid w:val="00D00B2E"/>
    <w:rsid w:val="00D03547"/>
    <w:rsid w:val="00D04DF3"/>
    <w:rsid w:val="00D055C6"/>
    <w:rsid w:val="00D05C39"/>
    <w:rsid w:val="00D06A46"/>
    <w:rsid w:val="00D0787F"/>
    <w:rsid w:val="00D11413"/>
    <w:rsid w:val="00D12B2D"/>
    <w:rsid w:val="00D14814"/>
    <w:rsid w:val="00D152AE"/>
    <w:rsid w:val="00D16082"/>
    <w:rsid w:val="00D16453"/>
    <w:rsid w:val="00D21DE9"/>
    <w:rsid w:val="00D26738"/>
    <w:rsid w:val="00D3239C"/>
    <w:rsid w:val="00D41534"/>
    <w:rsid w:val="00D4618F"/>
    <w:rsid w:val="00D51749"/>
    <w:rsid w:val="00D51951"/>
    <w:rsid w:val="00D535C7"/>
    <w:rsid w:val="00D5409C"/>
    <w:rsid w:val="00D54400"/>
    <w:rsid w:val="00D55F52"/>
    <w:rsid w:val="00D5685F"/>
    <w:rsid w:val="00D62425"/>
    <w:rsid w:val="00D66C4B"/>
    <w:rsid w:val="00D66FD5"/>
    <w:rsid w:val="00D720C4"/>
    <w:rsid w:val="00D73018"/>
    <w:rsid w:val="00D7542C"/>
    <w:rsid w:val="00D75766"/>
    <w:rsid w:val="00D75B0C"/>
    <w:rsid w:val="00D75F32"/>
    <w:rsid w:val="00D76CDB"/>
    <w:rsid w:val="00D80A80"/>
    <w:rsid w:val="00D835A2"/>
    <w:rsid w:val="00D85873"/>
    <w:rsid w:val="00D903F3"/>
    <w:rsid w:val="00D92451"/>
    <w:rsid w:val="00D92C0B"/>
    <w:rsid w:val="00D9605F"/>
    <w:rsid w:val="00D97C4A"/>
    <w:rsid w:val="00DA0342"/>
    <w:rsid w:val="00DA05FF"/>
    <w:rsid w:val="00DA14FE"/>
    <w:rsid w:val="00DA3318"/>
    <w:rsid w:val="00DA38BE"/>
    <w:rsid w:val="00DA4D28"/>
    <w:rsid w:val="00DA5629"/>
    <w:rsid w:val="00DA731B"/>
    <w:rsid w:val="00DB085B"/>
    <w:rsid w:val="00DB0CE2"/>
    <w:rsid w:val="00DB10AA"/>
    <w:rsid w:val="00DB292F"/>
    <w:rsid w:val="00DB2C62"/>
    <w:rsid w:val="00DB3C2E"/>
    <w:rsid w:val="00DB67A9"/>
    <w:rsid w:val="00DB70A6"/>
    <w:rsid w:val="00DC2922"/>
    <w:rsid w:val="00DC29D3"/>
    <w:rsid w:val="00DC4C89"/>
    <w:rsid w:val="00DD28AB"/>
    <w:rsid w:val="00DD2D23"/>
    <w:rsid w:val="00DD2F49"/>
    <w:rsid w:val="00DD6DC1"/>
    <w:rsid w:val="00DE0F51"/>
    <w:rsid w:val="00DE1D7B"/>
    <w:rsid w:val="00DE2891"/>
    <w:rsid w:val="00DE77C0"/>
    <w:rsid w:val="00DF0661"/>
    <w:rsid w:val="00DF21E0"/>
    <w:rsid w:val="00DF3EFA"/>
    <w:rsid w:val="00DF53B4"/>
    <w:rsid w:val="00DF56BC"/>
    <w:rsid w:val="00DF7689"/>
    <w:rsid w:val="00E01AE4"/>
    <w:rsid w:val="00E0350B"/>
    <w:rsid w:val="00E045C8"/>
    <w:rsid w:val="00E054B9"/>
    <w:rsid w:val="00E05C06"/>
    <w:rsid w:val="00E06FF7"/>
    <w:rsid w:val="00E107F6"/>
    <w:rsid w:val="00E16CA4"/>
    <w:rsid w:val="00E213C3"/>
    <w:rsid w:val="00E24AC8"/>
    <w:rsid w:val="00E31A91"/>
    <w:rsid w:val="00E343B7"/>
    <w:rsid w:val="00E35BD8"/>
    <w:rsid w:val="00E37D07"/>
    <w:rsid w:val="00E41489"/>
    <w:rsid w:val="00E416C8"/>
    <w:rsid w:val="00E41B35"/>
    <w:rsid w:val="00E44BF0"/>
    <w:rsid w:val="00E4734B"/>
    <w:rsid w:val="00E52BFF"/>
    <w:rsid w:val="00E52C01"/>
    <w:rsid w:val="00E53ECE"/>
    <w:rsid w:val="00E540D3"/>
    <w:rsid w:val="00E6064A"/>
    <w:rsid w:val="00E72633"/>
    <w:rsid w:val="00E729E9"/>
    <w:rsid w:val="00E730D5"/>
    <w:rsid w:val="00E8006B"/>
    <w:rsid w:val="00E81A8D"/>
    <w:rsid w:val="00E8328D"/>
    <w:rsid w:val="00E84C28"/>
    <w:rsid w:val="00E864EA"/>
    <w:rsid w:val="00E9160F"/>
    <w:rsid w:val="00E93C42"/>
    <w:rsid w:val="00E93F44"/>
    <w:rsid w:val="00EA0631"/>
    <w:rsid w:val="00EA27DD"/>
    <w:rsid w:val="00EA2CEB"/>
    <w:rsid w:val="00EA5832"/>
    <w:rsid w:val="00EA778D"/>
    <w:rsid w:val="00EB3494"/>
    <w:rsid w:val="00EB3960"/>
    <w:rsid w:val="00EC6A45"/>
    <w:rsid w:val="00EC78EB"/>
    <w:rsid w:val="00ED0B15"/>
    <w:rsid w:val="00ED31E7"/>
    <w:rsid w:val="00ED370D"/>
    <w:rsid w:val="00ED6204"/>
    <w:rsid w:val="00ED7023"/>
    <w:rsid w:val="00ED72BA"/>
    <w:rsid w:val="00EE308C"/>
    <w:rsid w:val="00EE644B"/>
    <w:rsid w:val="00EF1179"/>
    <w:rsid w:val="00EF547F"/>
    <w:rsid w:val="00F04744"/>
    <w:rsid w:val="00F10E2A"/>
    <w:rsid w:val="00F15BC2"/>
    <w:rsid w:val="00F167EB"/>
    <w:rsid w:val="00F169B2"/>
    <w:rsid w:val="00F1728B"/>
    <w:rsid w:val="00F247F1"/>
    <w:rsid w:val="00F31379"/>
    <w:rsid w:val="00F3653B"/>
    <w:rsid w:val="00F40CD3"/>
    <w:rsid w:val="00F4674F"/>
    <w:rsid w:val="00F51832"/>
    <w:rsid w:val="00F52569"/>
    <w:rsid w:val="00F53357"/>
    <w:rsid w:val="00F5563D"/>
    <w:rsid w:val="00F5732E"/>
    <w:rsid w:val="00F575D0"/>
    <w:rsid w:val="00F60B13"/>
    <w:rsid w:val="00F72D30"/>
    <w:rsid w:val="00F74D21"/>
    <w:rsid w:val="00F76B5A"/>
    <w:rsid w:val="00F82C66"/>
    <w:rsid w:val="00F8323B"/>
    <w:rsid w:val="00F8796E"/>
    <w:rsid w:val="00F90661"/>
    <w:rsid w:val="00F93C51"/>
    <w:rsid w:val="00F963C1"/>
    <w:rsid w:val="00F964E3"/>
    <w:rsid w:val="00F97367"/>
    <w:rsid w:val="00FA4628"/>
    <w:rsid w:val="00FA4825"/>
    <w:rsid w:val="00FA6A86"/>
    <w:rsid w:val="00FB1541"/>
    <w:rsid w:val="00FB677D"/>
    <w:rsid w:val="00FB7B8D"/>
    <w:rsid w:val="00FC5741"/>
    <w:rsid w:val="00FC5FC4"/>
    <w:rsid w:val="00FC75F1"/>
    <w:rsid w:val="00FD0844"/>
    <w:rsid w:val="00FD14AD"/>
    <w:rsid w:val="00FD25D9"/>
    <w:rsid w:val="00FD284F"/>
    <w:rsid w:val="00FD3858"/>
    <w:rsid w:val="00FD5E43"/>
    <w:rsid w:val="00FD660F"/>
    <w:rsid w:val="00FD796D"/>
    <w:rsid w:val="00FD7A35"/>
    <w:rsid w:val="00FE07BB"/>
    <w:rsid w:val="00FE1B27"/>
    <w:rsid w:val="00FE4FEC"/>
    <w:rsid w:val="00FE55ED"/>
    <w:rsid w:val="00FE6DCA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5F6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A61"/>
    <w:rPr>
      <w:vertAlign w:val="superscript"/>
    </w:rPr>
  </w:style>
  <w:style w:type="paragraph" w:customStyle="1" w:styleId="ConsTitle">
    <w:name w:val="ConsTitle"/>
    <w:rsid w:val="00536EB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styleId="ae">
    <w:name w:val="Strong"/>
    <w:basedOn w:val="a0"/>
    <w:qFormat/>
    <w:rsid w:val="00536EB1"/>
    <w:rPr>
      <w:rFonts w:ascii="Times New Roman" w:hAnsi="Times New Roman" w:cs="Times New Roman" w:hint="default"/>
      <w:b/>
      <w:bCs/>
    </w:rPr>
  </w:style>
  <w:style w:type="paragraph" w:styleId="af">
    <w:name w:val="No Spacing"/>
    <w:uiPriority w:val="99"/>
    <w:qFormat/>
    <w:rsid w:val="00536E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B8"/>
    <w:pPr>
      <w:ind w:left="720"/>
      <w:contextualSpacing/>
    </w:pPr>
  </w:style>
  <w:style w:type="paragraph" w:customStyle="1" w:styleId="ConsPlusNormal">
    <w:name w:val="ConsPlusNormal"/>
    <w:link w:val="ConsPlusNormal0"/>
    <w:rsid w:val="00284E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B52"/>
  </w:style>
  <w:style w:type="paragraph" w:styleId="a6">
    <w:name w:val="footer"/>
    <w:basedOn w:val="a"/>
    <w:link w:val="a7"/>
    <w:uiPriority w:val="99"/>
    <w:unhideWhenUsed/>
    <w:rsid w:val="0006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B52"/>
  </w:style>
  <w:style w:type="paragraph" w:styleId="a8">
    <w:name w:val="Balloon Text"/>
    <w:basedOn w:val="a"/>
    <w:link w:val="a9"/>
    <w:uiPriority w:val="99"/>
    <w:semiHidden/>
    <w:unhideWhenUsed/>
    <w:rsid w:val="007A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0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C5F6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F117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81A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81A6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81A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1FF6-4881-433F-A182-D2838CA6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Трофимец</dc:creator>
  <cp:lastModifiedBy>User</cp:lastModifiedBy>
  <cp:revision>28</cp:revision>
  <cp:lastPrinted>2022-11-14T06:04:00Z</cp:lastPrinted>
  <dcterms:created xsi:type="dcterms:W3CDTF">2022-11-11T07:00:00Z</dcterms:created>
  <dcterms:modified xsi:type="dcterms:W3CDTF">2022-11-29T06:50:00Z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