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00" w:rsidRPr="00880CD9" w:rsidRDefault="00160592" w:rsidP="00161A00">
      <w:pPr>
        <w:pStyle w:val="ConsPlusNormal"/>
        <w:ind w:firstLine="0"/>
        <w:jc w:val="right"/>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 </w:t>
      </w:r>
    </w:p>
    <w:p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00062413">
        <w:rPr>
          <w:rFonts w:ascii="Times New Roman" w:hAnsi="Times New Roman" w:cs="Times New Roman"/>
          <w:b/>
          <w:color w:val="000000" w:themeColor="text1"/>
          <w:sz w:val="28"/>
          <w:szCs w:val="28"/>
        </w:rPr>
        <w:t>Сельского</w:t>
      </w:r>
      <w:r w:rsidRPr="003B1290">
        <w:rPr>
          <w:rFonts w:ascii="Times New Roman" w:hAnsi="Times New Roman" w:cs="Times New Roman"/>
          <w:b/>
          <w:color w:val="000000" w:themeColor="text1"/>
          <w:sz w:val="28"/>
          <w:szCs w:val="28"/>
        </w:rPr>
        <w:t xml:space="preserve"> поселения </w:t>
      </w:r>
      <w:proofErr w:type="spellStart"/>
      <w:r w:rsidR="00243F26">
        <w:rPr>
          <w:rFonts w:ascii="Times New Roman" w:hAnsi="Times New Roman" w:cs="Times New Roman"/>
          <w:b/>
          <w:color w:val="000000" w:themeColor="text1"/>
          <w:sz w:val="28"/>
          <w:szCs w:val="28"/>
        </w:rPr>
        <w:t>Абдрашитовский</w:t>
      </w:r>
      <w:proofErr w:type="spellEnd"/>
      <w:r w:rsidR="00243F26">
        <w:rPr>
          <w:rFonts w:ascii="Times New Roman" w:hAnsi="Times New Roman" w:cs="Times New Roman"/>
          <w:b/>
          <w:color w:val="000000" w:themeColor="text1"/>
          <w:sz w:val="28"/>
          <w:szCs w:val="28"/>
        </w:rPr>
        <w:t xml:space="preserve"> </w:t>
      </w:r>
      <w:r w:rsidRPr="003B1290">
        <w:rPr>
          <w:rFonts w:ascii="Times New Roman" w:hAnsi="Times New Roman" w:cs="Times New Roman"/>
          <w:b/>
          <w:color w:val="000000" w:themeColor="text1"/>
          <w:sz w:val="28"/>
          <w:szCs w:val="28"/>
        </w:rPr>
        <w:t xml:space="preserve">сельсовет </w:t>
      </w:r>
    </w:p>
    <w:p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w:t>
      </w:r>
      <w:proofErr w:type="spellStart"/>
      <w:r w:rsidR="00430F94">
        <w:rPr>
          <w:rFonts w:ascii="Times New Roman" w:hAnsi="Times New Roman" w:cs="Times New Roman"/>
          <w:b/>
          <w:color w:val="000000" w:themeColor="text1"/>
          <w:sz w:val="28"/>
          <w:szCs w:val="28"/>
        </w:rPr>
        <w:t>Альшеевский</w:t>
      </w:r>
      <w:proofErr w:type="spellEnd"/>
      <w:r w:rsidRPr="003B1290">
        <w:rPr>
          <w:rFonts w:ascii="Times New Roman" w:hAnsi="Times New Roman" w:cs="Times New Roman"/>
          <w:b/>
          <w:color w:val="000000" w:themeColor="text1"/>
          <w:sz w:val="28"/>
          <w:szCs w:val="28"/>
        </w:rPr>
        <w:t xml:space="preserve"> район </w:t>
      </w:r>
    </w:p>
    <w:p w:rsidR="00A23549" w:rsidRPr="00544D18"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243F26">
        <w:rPr>
          <w:rFonts w:ascii="Times New Roman" w:hAnsi="Times New Roman" w:cs="Times New Roman"/>
          <w:b/>
          <w:color w:val="000000" w:themeColor="text1"/>
          <w:sz w:val="28"/>
          <w:szCs w:val="28"/>
        </w:rPr>
        <w:t xml:space="preserve"> </w:t>
      </w:r>
    </w:p>
    <w:p w:rsidR="00A23549" w:rsidRDefault="00A23549" w:rsidP="00A23549">
      <w:pPr>
        <w:pStyle w:val="consplustitlebullet1gif"/>
        <w:jc w:val="center"/>
        <w:rPr>
          <w:b/>
          <w:color w:val="000000" w:themeColor="text1"/>
          <w:sz w:val="28"/>
          <w:szCs w:val="28"/>
        </w:rPr>
      </w:pPr>
    </w:p>
    <w:p w:rsidR="00A23549" w:rsidRDefault="00243F26" w:rsidP="00A23549">
      <w:pPr>
        <w:pStyle w:val="consplustitlebullet1gif"/>
        <w:spacing w:before="0" w:beforeAutospacing="0" w:after="0" w:afterAutospacing="0"/>
        <w:jc w:val="center"/>
        <w:rPr>
          <w:b/>
          <w:color w:val="000000" w:themeColor="text1"/>
          <w:sz w:val="28"/>
          <w:szCs w:val="28"/>
        </w:rPr>
      </w:pPr>
      <w:r>
        <w:rPr>
          <w:b/>
          <w:color w:val="000000" w:themeColor="text1"/>
          <w:sz w:val="28"/>
          <w:szCs w:val="28"/>
        </w:rPr>
        <w:t xml:space="preserve">КАРАР                                   № </w:t>
      </w:r>
      <w:r w:rsidR="00160592">
        <w:rPr>
          <w:b/>
          <w:color w:val="000000" w:themeColor="text1"/>
          <w:sz w:val="28"/>
          <w:szCs w:val="28"/>
        </w:rPr>
        <w:t>125</w:t>
      </w:r>
      <w:r>
        <w:rPr>
          <w:b/>
          <w:color w:val="000000" w:themeColor="text1"/>
          <w:sz w:val="28"/>
          <w:szCs w:val="28"/>
        </w:rPr>
        <w:t xml:space="preserve">              </w:t>
      </w:r>
      <w:r w:rsidR="00A23549">
        <w:rPr>
          <w:b/>
          <w:color w:val="000000" w:themeColor="text1"/>
          <w:sz w:val="28"/>
          <w:szCs w:val="28"/>
        </w:rPr>
        <w:t>РЕШЕНИЕ</w:t>
      </w:r>
    </w:p>
    <w:p w:rsidR="00160592" w:rsidRDefault="00160592"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 xml:space="preserve">12 январь 2022 </w:t>
      </w:r>
      <w:proofErr w:type="spellStart"/>
      <w:r>
        <w:rPr>
          <w:b/>
          <w:color w:val="000000" w:themeColor="text1"/>
          <w:sz w:val="28"/>
          <w:szCs w:val="28"/>
        </w:rPr>
        <w:t>й</w:t>
      </w:r>
      <w:proofErr w:type="spellEnd"/>
      <w:r>
        <w:rPr>
          <w:b/>
          <w:color w:val="000000" w:themeColor="text1"/>
          <w:sz w:val="28"/>
          <w:szCs w:val="28"/>
        </w:rPr>
        <w:t xml:space="preserve">.                                    12 января 2022 г. </w:t>
      </w:r>
    </w:p>
    <w:p w:rsidR="00A23549" w:rsidRDefault="00A23549" w:rsidP="00A23549">
      <w:pPr>
        <w:pStyle w:val="consplustitlebullet1gif"/>
        <w:spacing w:before="0" w:beforeAutospacing="0" w:after="0" w:afterAutospacing="0"/>
        <w:jc w:val="center"/>
        <w:rPr>
          <w:color w:val="000000" w:themeColor="text1"/>
          <w:sz w:val="28"/>
          <w:szCs w:val="28"/>
        </w:rPr>
      </w:pPr>
    </w:p>
    <w:p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062413">
        <w:rPr>
          <w:b/>
          <w:bCs/>
          <w:sz w:val="28"/>
          <w:szCs w:val="28"/>
        </w:rPr>
        <w:t>Сельского</w:t>
      </w:r>
      <w:r w:rsidRPr="00A23549">
        <w:rPr>
          <w:b/>
          <w:bCs/>
          <w:sz w:val="28"/>
          <w:szCs w:val="28"/>
        </w:rPr>
        <w:t xml:space="preserve"> поселения </w:t>
      </w:r>
      <w:proofErr w:type="spellStart"/>
      <w:r w:rsidR="00243F26">
        <w:rPr>
          <w:b/>
          <w:bCs/>
          <w:sz w:val="28"/>
          <w:szCs w:val="28"/>
        </w:rPr>
        <w:t>Абдрашитовский</w:t>
      </w:r>
      <w:proofErr w:type="spellEnd"/>
      <w:r w:rsidR="00243F26">
        <w:rPr>
          <w:b/>
          <w:bCs/>
          <w:sz w:val="28"/>
          <w:szCs w:val="28"/>
        </w:rPr>
        <w:t xml:space="preserve"> </w:t>
      </w:r>
      <w:r w:rsidRPr="00A23549">
        <w:rPr>
          <w:b/>
          <w:bCs/>
          <w:sz w:val="28"/>
          <w:szCs w:val="28"/>
        </w:rPr>
        <w:t xml:space="preserve">сельсовет муниципального района </w:t>
      </w:r>
      <w:proofErr w:type="spellStart"/>
      <w:r w:rsidR="00430F94">
        <w:rPr>
          <w:b/>
          <w:bCs/>
          <w:sz w:val="28"/>
          <w:szCs w:val="28"/>
        </w:rPr>
        <w:t>Альшеевский</w:t>
      </w:r>
      <w:proofErr w:type="spellEnd"/>
      <w:r w:rsidRPr="00A23549">
        <w:rPr>
          <w:b/>
          <w:bCs/>
          <w:sz w:val="28"/>
          <w:szCs w:val="28"/>
        </w:rPr>
        <w:t xml:space="preserve"> район </w:t>
      </w:r>
    </w:p>
    <w:p w:rsidR="00E93A26" w:rsidRPr="00A23549" w:rsidRDefault="00E93A26" w:rsidP="00A23549">
      <w:pPr>
        <w:jc w:val="center"/>
        <w:rPr>
          <w:sz w:val="28"/>
          <w:szCs w:val="28"/>
        </w:rPr>
      </w:pPr>
      <w:r w:rsidRPr="00A23549">
        <w:rPr>
          <w:b/>
          <w:bCs/>
          <w:sz w:val="28"/>
          <w:szCs w:val="28"/>
        </w:rPr>
        <w:t>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00062413">
        <w:rPr>
          <w:bCs/>
          <w:sz w:val="28"/>
          <w:szCs w:val="28"/>
        </w:rPr>
        <w:t>Сельского</w:t>
      </w:r>
      <w:r w:rsidRPr="00A23549">
        <w:rPr>
          <w:bCs/>
          <w:sz w:val="28"/>
          <w:szCs w:val="28"/>
        </w:rPr>
        <w:t xml:space="preserve"> поселения</w:t>
      </w:r>
      <w:r w:rsidR="0001139D">
        <w:rPr>
          <w:bCs/>
          <w:sz w:val="28"/>
          <w:szCs w:val="28"/>
        </w:rPr>
        <w:t xml:space="preserve"> </w:t>
      </w:r>
      <w:proofErr w:type="spellStart"/>
      <w:r w:rsidR="00243F26">
        <w:rPr>
          <w:iCs/>
          <w:sz w:val="28"/>
          <w:szCs w:val="28"/>
        </w:rPr>
        <w:t>Абдрашитовский</w:t>
      </w:r>
      <w:proofErr w:type="spellEnd"/>
      <w:r w:rsidR="00243F26">
        <w:rPr>
          <w:iCs/>
          <w:sz w:val="28"/>
          <w:szCs w:val="28"/>
        </w:rPr>
        <w:t xml:space="preserve"> </w:t>
      </w:r>
      <w:r w:rsidRPr="00A23549">
        <w:rPr>
          <w:iCs/>
          <w:sz w:val="28"/>
          <w:szCs w:val="28"/>
        </w:rPr>
        <w:t xml:space="preserve">сельсовет муниципального района </w:t>
      </w:r>
      <w:proofErr w:type="spellStart"/>
      <w:r w:rsidR="00430F94">
        <w:rPr>
          <w:iCs/>
          <w:sz w:val="28"/>
          <w:szCs w:val="28"/>
        </w:rPr>
        <w:t>Альшеевский</w:t>
      </w:r>
      <w:proofErr w:type="spellEnd"/>
      <w:r w:rsidRPr="00A23549">
        <w:rPr>
          <w:iCs/>
          <w:sz w:val="28"/>
          <w:szCs w:val="28"/>
        </w:rPr>
        <w:t xml:space="preserve"> район Республики Башкортостан,</w:t>
      </w:r>
      <w:r w:rsidR="00A23549">
        <w:rPr>
          <w:iCs/>
          <w:sz w:val="28"/>
          <w:szCs w:val="28"/>
        </w:rPr>
        <w:t xml:space="preserve"> Совет </w:t>
      </w:r>
      <w:r w:rsidR="00062413">
        <w:rPr>
          <w:iCs/>
          <w:sz w:val="28"/>
          <w:szCs w:val="28"/>
        </w:rPr>
        <w:t>Сельского</w:t>
      </w:r>
      <w:r w:rsidR="00A23549">
        <w:rPr>
          <w:iCs/>
          <w:sz w:val="28"/>
          <w:szCs w:val="28"/>
        </w:rPr>
        <w:t xml:space="preserve"> поселения муниципального района </w:t>
      </w:r>
      <w:proofErr w:type="spellStart"/>
      <w:r w:rsidR="00430F94">
        <w:rPr>
          <w:iCs/>
          <w:sz w:val="28"/>
          <w:szCs w:val="28"/>
        </w:rPr>
        <w:t>Альшеевский</w:t>
      </w:r>
      <w:proofErr w:type="spellEnd"/>
      <w:r w:rsidR="00A23549">
        <w:rPr>
          <w:iCs/>
          <w:sz w:val="28"/>
          <w:szCs w:val="28"/>
        </w:rPr>
        <w:t xml:space="preserve"> район Республики Башкортостан </w:t>
      </w:r>
      <w:r w:rsidRPr="00A23549">
        <w:rPr>
          <w:sz w:val="28"/>
          <w:szCs w:val="28"/>
        </w:rPr>
        <w:t>РЕШИЛ:</w:t>
      </w:r>
    </w:p>
    <w:p w:rsidR="00E93A26" w:rsidRPr="0001139D" w:rsidRDefault="0001139D" w:rsidP="0001139D">
      <w:pPr>
        <w:shd w:val="clear" w:color="auto" w:fill="FFFFFF"/>
        <w:jc w:val="both"/>
        <w:rPr>
          <w:sz w:val="28"/>
          <w:szCs w:val="28"/>
        </w:rPr>
      </w:pPr>
      <w:r>
        <w:rPr>
          <w:sz w:val="28"/>
          <w:szCs w:val="28"/>
        </w:rPr>
        <w:t xml:space="preserve">        1.</w:t>
      </w:r>
      <w:r w:rsidR="00E93A26" w:rsidRPr="0001139D">
        <w:rPr>
          <w:sz w:val="28"/>
          <w:szCs w:val="28"/>
        </w:rPr>
        <w:t xml:space="preserve">Утвердить Положение о муниципальном земельном контроле на территории </w:t>
      </w:r>
      <w:r w:rsidR="00062413" w:rsidRPr="0001139D">
        <w:rPr>
          <w:sz w:val="28"/>
          <w:szCs w:val="28"/>
        </w:rPr>
        <w:t>Сельского</w:t>
      </w:r>
      <w:r w:rsidR="00E93A26" w:rsidRPr="0001139D">
        <w:rPr>
          <w:sz w:val="28"/>
          <w:szCs w:val="28"/>
        </w:rPr>
        <w:t xml:space="preserve"> поселения </w:t>
      </w:r>
      <w:proofErr w:type="spellStart"/>
      <w:r w:rsidR="00243F26">
        <w:rPr>
          <w:sz w:val="28"/>
          <w:szCs w:val="28"/>
        </w:rPr>
        <w:t>Абдрашитовский</w:t>
      </w:r>
      <w:proofErr w:type="spellEnd"/>
      <w:r w:rsidR="00243F26">
        <w:rPr>
          <w:sz w:val="28"/>
          <w:szCs w:val="28"/>
        </w:rPr>
        <w:t xml:space="preserve"> </w:t>
      </w:r>
      <w:r w:rsidR="00E93A26" w:rsidRPr="0001139D">
        <w:rPr>
          <w:sz w:val="28"/>
          <w:szCs w:val="28"/>
        </w:rPr>
        <w:t xml:space="preserve">сельсовет муниципального район </w:t>
      </w:r>
      <w:proofErr w:type="spellStart"/>
      <w:r w:rsidR="00430F94" w:rsidRPr="0001139D">
        <w:rPr>
          <w:sz w:val="28"/>
          <w:szCs w:val="28"/>
        </w:rPr>
        <w:t>Альшеевский</w:t>
      </w:r>
      <w:proofErr w:type="spellEnd"/>
      <w:r w:rsidR="00E93A26" w:rsidRPr="0001139D">
        <w:rPr>
          <w:sz w:val="28"/>
          <w:szCs w:val="28"/>
        </w:rPr>
        <w:t xml:space="preserve"> район Республики Башкортостан.</w:t>
      </w:r>
    </w:p>
    <w:p w:rsidR="0001139D" w:rsidRPr="0001139D" w:rsidRDefault="0001139D" w:rsidP="0001139D">
      <w:pPr>
        <w:jc w:val="both"/>
        <w:rPr>
          <w:bCs/>
          <w:sz w:val="28"/>
          <w:szCs w:val="28"/>
        </w:rPr>
      </w:pPr>
      <w:r>
        <w:rPr>
          <w:sz w:val="28"/>
          <w:szCs w:val="28"/>
        </w:rPr>
        <w:t xml:space="preserve">        2.Считать утратившим силу решение Совета сельского поселения </w:t>
      </w:r>
      <w:proofErr w:type="spellStart"/>
      <w:r>
        <w:rPr>
          <w:sz w:val="28"/>
          <w:szCs w:val="28"/>
        </w:rPr>
        <w:t>Абдрашитовский</w:t>
      </w:r>
      <w:proofErr w:type="spellEnd"/>
      <w:r>
        <w:rPr>
          <w:sz w:val="28"/>
          <w:szCs w:val="28"/>
        </w:rPr>
        <w:t xml:space="preserve"> сельсовет  № 193 от 16.04.2015 года  «</w:t>
      </w:r>
      <w:r w:rsidRPr="0001139D">
        <w:rPr>
          <w:bCs/>
          <w:sz w:val="28"/>
          <w:szCs w:val="28"/>
        </w:rPr>
        <w:t xml:space="preserve">Об утверждении Положения о муниципальном земельном контроле на территории Сельского поселения </w:t>
      </w:r>
      <w:proofErr w:type="spellStart"/>
      <w:r w:rsidR="00243F26">
        <w:rPr>
          <w:bCs/>
          <w:sz w:val="28"/>
          <w:szCs w:val="28"/>
        </w:rPr>
        <w:t>Абдрашитовский</w:t>
      </w:r>
      <w:proofErr w:type="spellEnd"/>
      <w:r w:rsidR="00243F26">
        <w:rPr>
          <w:bCs/>
          <w:sz w:val="28"/>
          <w:szCs w:val="28"/>
        </w:rPr>
        <w:t xml:space="preserve"> </w:t>
      </w:r>
      <w:r w:rsidRPr="0001139D">
        <w:rPr>
          <w:bCs/>
          <w:sz w:val="28"/>
          <w:szCs w:val="28"/>
        </w:rPr>
        <w:t xml:space="preserve">сельсовет муниципального района </w:t>
      </w:r>
      <w:proofErr w:type="spellStart"/>
      <w:r w:rsidRPr="0001139D">
        <w:rPr>
          <w:bCs/>
          <w:sz w:val="28"/>
          <w:szCs w:val="28"/>
        </w:rPr>
        <w:t>Альшеевский</w:t>
      </w:r>
      <w:proofErr w:type="spellEnd"/>
      <w:r w:rsidRPr="0001139D">
        <w:rPr>
          <w:bCs/>
          <w:sz w:val="28"/>
          <w:szCs w:val="28"/>
        </w:rPr>
        <w:t xml:space="preserve"> район Республики Башкортостан</w:t>
      </w:r>
      <w:r>
        <w:rPr>
          <w:bCs/>
          <w:sz w:val="28"/>
          <w:szCs w:val="28"/>
        </w:rPr>
        <w:t>»</w:t>
      </w:r>
      <w:r w:rsidR="001160B2">
        <w:rPr>
          <w:bCs/>
          <w:sz w:val="28"/>
          <w:szCs w:val="28"/>
        </w:rPr>
        <w:t>.</w:t>
      </w:r>
    </w:p>
    <w:p w:rsidR="00A23549" w:rsidRPr="00A23549" w:rsidRDefault="0001139D" w:rsidP="00A23549">
      <w:pPr>
        <w:suppressAutoHyphens/>
        <w:autoSpaceDE w:val="0"/>
        <w:spacing w:line="100" w:lineRule="atLeast"/>
        <w:ind w:firstLine="540"/>
        <w:jc w:val="both"/>
        <w:rPr>
          <w:color w:val="000000" w:themeColor="text1"/>
          <w:kern w:val="2"/>
          <w:sz w:val="28"/>
          <w:szCs w:val="28"/>
          <w:lang w:eastAsia="zh-CN"/>
        </w:rPr>
      </w:pPr>
      <w:r>
        <w:rPr>
          <w:color w:val="000000" w:themeColor="text1"/>
          <w:kern w:val="2"/>
          <w:sz w:val="28"/>
          <w:szCs w:val="28"/>
          <w:lang w:eastAsia="zh-CN"/>
        </w:rPr>
        <w:t>3</w:t>
      </w:r>
      <w:r w:rsidR="00A23549" w:rsidRPr="00A23549">
        <w:rPr>
          <w:color w:val="000000" w:themeColor="text1"/>
          <w:kern w:val="2"/>
          <w:sz w:val="28"/>
          <w:szCs w:val="28"/>
          <w:lang w:eastAsia="zh-CN"/>
        </w:rPr>
        <w:t xml:space="preserve">. </w:t>
      </w:r>
      <w:r w:rsidR="00A23549" w:rsidRPr="00A23549">
        <w:rPr>
          <w:bCs/>
          <w:color w:val="000000" w:themeColor="text1"/>
          <w:kern w:val="2"/>
          <w:sz w:val="28"/>
          <w:szCs w:val="28"/>
          <w:lang w:eastAsia="zh-CN"/>
        </w:rPr>
        <w:t xml:space="preserve">Настоящее решение </w:t>
      </w:r>
      <w:r w:rsidR="00A23549" w:rsidRPr="00A23549">
        <w:rPr>
          <w:color w:val="000000" w:themeColor="text1"/>
          <w:kern w:val="2"/>
          <w:sz w:val="28"/>
          <w:szCs w:val="28"/>
          <w:lang w:eastAsia="zh-CN"/>
        </w:rPr>
        <w:t xml:space="preserve">разместить на официальном сайте </w:t>
      </w:r>
      <w:r w:rsidR="00062413">
        <w:rPr>
          <w:color w:val="000000" w:themeColor="text1"/>
          <w:kern w:val="2"/>
          <w:sz w:val="28"/>
          <w:szCs w:val="28"/>
          <w:lang w:eastAsia="zh-CN"/>
        </w:rPr>
        <w:t>Сельского</w:t>
      </w:r>
      <w:r w:rsidR="00A23549" w:rsidRPr="00A23549">
        <w:rPr>
          <w:color w:val="000000" w:themeColor="text1"/>
          <w:kern w:val="2"/>
          <w:sz w:val="28"/>
          <w:szCs w:val="28"/>
          <w:lang w:eastAsia="zh-CN"/>
        </w:rPr>
        <w:t xml:space="preserve"> поселения </w:t>
      </w:r>
      <w:proofErr w:type="spellStart"/>
      <w:r w:rsidR="00243F26">
        <w:rPr>
          <w:color w:val="000000" w:themeColor="text1"/>
          <w:kern w:val="2"/>
          <w:sz w:val="28"/>
          <w:szCs w:val="28"/>
          <w:lang w:eastAsia="zh-CN"/>
        </w:rPr>
        <w:t>Абдрашитовский</w:t>
      </w:r>
      <w:proofErr w:type="spellEnd"/>
      <w:r w:rsidR="00243F26">
        <w:rPr>
          <w:color w:val="000000" w:themeColor="text1"/>
          <w:kern w:val="2"/>
          <w:sz w:val="28"/>
          <w:szCs w:val="28"/>
          <w:lang w:eastAsia="zh-CN"/>
        </w:rPr>
        <w:t xml:space="preserve"> </w:t>
      </w:r>
      <w:r w:rsidR="00A23549" w:rsidRPr="00A23549">
        <w:rPr>
          <w:color w:val="000000" w:themeColor="text1"/>
          <w:kern w:val="2"/>
          <w:sz w:val="28"/>
          <w:szCs w:val="28"/>
          <w:lang w:eastAsia="zh-CN"/>
        </w:rPr>
        <w:t>сельсовет муни</w:t>
      </w:r>
      <w:r w:rsidR="00A23549">
        <w:rPr>
          <w:color w:val="000000" w:themeColor="text1"/>
          <w:kern w:val="2"/>
          <w:sz w:val="28"/>
          <w:szCs w:val="28"/>
          <w:lang w:eastAsia="zh-CN"/>
        </w:rPr>
        <w:t xml:space="preserve">ципального района </w:t>
      </w:r>
      <w:proofErr w:type="spellStart"/>
      <w:r w:rsidR="00430F94">
        <w:rPr>
          <w:color w:val="000000" w:themeColor="text1"/>
          <w:kern w:val="2"/>
          <w:sz w:val="28"/>
          <w:szCs w:val="28"/>
          <w:lang w:eastAsia="zh-CN"/>
        </w:rPr>
        <w:t>Альшеевский</w:t>
      </w:r>
      <w:proofErr w:type="spellEnd"/>
      <w:r w:rsidR="00A23549">
        <w:rPr>
          <w:color w:val="000000" w:themeColor="text1"/>
          <w:kern w:val="2"/>
          <w:sz w:val="28"/>
          <w:szCs w:val="28"/>
          <w:lang w:eastAsia="zh-CN"/>
        </w:rPr>
        <w:t xml:space="preserve"> </w:t>
      </w:r>
      <w:r w:rsidR="00A23549" w:rsidRPr="00A23549">
        <w:rPr>
          <w:color w:val="000000" w:themeColor="text1"/>
          <w:kern w:val="2"/>
          <w:sz w:val="28"/>
          <w:szCs w:val="28"/>
          <w:lang w:eastAsia="zh-CN"/>
        </w:rPr>
        <w:t>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w:t>
      </w:r>
      <w:r w:rsidR="00062413">
        <w:rPr>
          <w:color w:val="000000" w:themeColor="text1"/>
          <w:kern w:val="2"/>
          <w:sz w:val="28"/>
          <w:szCs w:val="28"/>
          <w:lang w:eastAsia="zh-CN"/>
        </w:rPr>
        <w:t>Сельского</w:t>
      </w:r>
      <w:r w:rsidRPr="00A23549">
        <w:rPr>
          <w:color w:val="000000" w:themeColor="text1"/>
          <w:kern w:val="2"/>
          <w:sz w:val="28"/>
          <w:szCs w:val="28"/>
          <w:lang w:eastAsia="zh-CN"/>
        </w:rPr>
        <w:t xml:space="preserve"> поселения                                   </w:t>
      </w:r>
      <w:r w:rsidR="00243F26">
        <w:rPr>
          <w:color w:val="000000" w:themeColor="text1"/>
          <w:kern w:val="2"/>
          <w:sz w:val="28"/>
          <w:szCs w:val="28"/>
          <w:lang w:eastAsia="zh-CN"/>
        </w:rPr>
        <w:t xml:space="preserve">        </w:t>
      </w:r>
      <w:r w:rsidRPr="00A23549">
        <w:rPr>
          <w:color w:val="000000" w:themeColor="text1"/>
          <w:kern w:val="2"/>
          <w:sz w:val="28"/>
          <w:szCs w:val="28"/>
          <w:lang w:eastAsia="zh-CN"/>
        </w:rPr>
        <w:t xml:space="preserve">   </w:t>
      </w:r>
      <w:r w:rsidR="00243F26">
        <w:rPr>
          <w:color w:val="000000" w:themeColor="text1"/>
          <w:kern w:val="2"/>
          <w:sz w:val="28"/>
          <w:szCs w:val="28"/>
          <w:lang w:eastAsia="zh-CN"/>
        </w:rPr>
        <w:t xml:space="preserve">З.Я.Дунина </w:t>
      </w:r>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r>
    </w:p>
    <w:p w:rsidR="00A23549" w:rsidRPr="00A23549" w:rsidRDefault="00A23549" w:rsidP="00A23549">
      <w:pPr>
        <w:suppressAutoHyphens/>
        <w:rPr>
          <w:color w:val="000000" w:themeColor="text1"/>
          <w:sz w:val="28"/>
          <w:szCs w:val="28"/>
          <w:lang w:eastAsia="zh-CN"/>
        </w:rPr>
      </w:pPr>
    </w:p>
    <w:p w:rsidR="00A23549" w:rsidRPr="00A23549" w:rsidRDefault="00A23549" w:rsidP="00A23549">
      <w:pPr>
        <w:suppressAutoHyphens/>
        <w:rPr>
          <w:color w:val="000000" w:themeColor="text1"/>
          <w:sz w:val="28"/>
          <w:szCs w:val="28"/>
          <w:lang w:eastAsia="zh-CN"/>
        </w:rPr>
      </w:pPr>
    </w:p>
    <w:p w:rsidR="00A23549" w:rsidRPr="00A23549" w:rsidRDefault="00243F26" w:rsidP="00A23549">
      <w:pPr>
        <w:suppressAutoHyphens/>
        <w:autoSpaceDE w:val="0"/>
        <w:rPr>
          <w:i/>
          <w:color w:val="000000" w:themeColor="text1"/>
          <w:lang w:eastAsia="zh-CN"/>
        </w:rPr>
      </w:pPr>
      <w:r>
        <w:rPr>
          <w:i/>
          <w:color w:val="000000" w:themeColor="text1"/>
          <w:lang w:eastAsia="zh-CN"/>
        </w:rPr>
        <w:t xml:space="preserve"> </w:t>
      </w:r>
    </w:p>
    <w:p w:rsidR="00E93A26" w:rsidRDefault="00E93A26"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243F26" w:rsidRDefault="00243F26" w:rsidP="00E93A26">
      <w:pPr>
        <w:spacing w:line="240" w:lineRule="exact"/>
        <w:ind w:left="5398"/>
        <w:jc w:val="both"/>
      </w:pPr>
    </w:p>
    <w:p w:rsidR="00243F26" w:rsidRDefault="00243F26" w:rsidP="00E93A26">
      <w:pPr>
        <w:spacing w:line="240" w:lineRule="exact"/>
        <w:ind w:left="5398"/>
        <w:jc w:val="both"/>
      </w:pPr>
    </w:p>
    <w:p w:rsidR="00A23549" w:rsidRDefault="00A23549" w:rsidP="00243F26">
      <w:pPr>
        <w:spacing w:line="240" w:lineRule="exact"/>
        <w:jc w:val="both"/>
      </w:pPr>
    </w:p>
    <w:p w:rsidR="00A23549" w:rsidRPr="00E93A26" w:rsidRDefault="00A23549" w:rsidP="00E93A26">
      <w:pPr>
        <w:spacing w:line="240" w:lineRule="exact"/>
        <w:ind w:left="5398"/>
        <w:jc w:val="both"/>
      </w:pPr>
    </w:p>
    <w:p w:rsidR="00E93A26" w:rsidRPr="00E93A26" w:rsidRDefault="00E93A26" w:rsidP="00A23549">
      <w:pPr>
        <w:tabs>
          <w:tab w:val="num" w:pos="200"/>
        </w:tabs>
        <w:ind w:left="5664"/>
        <w:jc w:val="both"/>
        <w:outlineLvl w:val="0"/>
      </w:pPr>
      <w:r w:rsidRPr="00E93A26">
        <w:t>УТВЕРЖДЕНО</w:t>
      </w:r>
    </w:p>
    <w:p w:rsidR="00E93A26" w:rsidRPr="00E93A26" w:rsidRDefault="00E93A26" w:rsidP="00A23549">
      <w:pPr>
        <w:ind w:left="5664"/>
        <w:jc w:val="both"/>
        <w:rPr>
          <w:iCs/>
        </w:rPr>
      </w:pPr>
      <w:r w:rsidRPr="00E93A26">
        <w:t xml:space="preserve">решением </w:t>
      </w:r>
      <w:r w:rsidR="00A23549">
        <w:rPr>
          <w:iCs/>
        </w:rPr>
        <w:t>Совета</w:t>
      </w:r>
    </w:p>
    <w:p w:rsidR="00E93A26" w:rsidRDefault="00062413" w:rsidP="00A23549">
      <w:pPr>
        <w:ind w:left="5664"/>
        <w:jc w:val="both"/>
        <w:rPr>
          <w:bCs/>
        </w:rPr>
      </w:pPr>
      <w:r>
        <w:rPr>
          <w:bCs/>
        </w:rPr>
        <w:t>Сельского</w:t>
      </w:r>
      <w:r w:rsidR="00E93A26" w:rsidRPr="00E93A26">
        <w:rPr>
          <w:bCs/>
        </w:rPr>
        <w:t xml:space="preserve"> поселения</w:t>
      </w:r>
    </w:p>
    <w:p w:rsidR="00A23549" w:rsidRDefault="00243F26" w:rsidP="00A23549">
      <w:pPr>
        <w:ind w:left="5664"/>
        <w:jc w:val="both"/>
        <w:rPr>
          <w:bCs/>
        </w:rPr>
      </w:pPr>
      <w:proofErr w:type="spellStart"/>
      <w:r>
        <w:rPr>
          <w:bCs/>
        </w:rPr>
        <w:t>Абдрашитовский</w:t>
      </w:r>
      <w:proofErr w:type="spellEnd"/>
      <w:r>
        <w:rPr>
          <w:bCs/>
        </w:rPr>
        <w:t xml:space="preserve"> </w:t>
      </w:r>
      <w:r w:rsidR="00A23549">
        <w:rPr>
          <w:bCs/>
        </w:rPr>
        <w:t>сельсовет</w:t>
      </w:r>
    </w:p>
    <w:p w:rsidR="00A23549" w:rsidRDefault="00A23549" w:rsidP="00A23549">
      <w:pPr>
        <w:ind w:left="5664"/>
        <w:jc w:val="both"/>
        <w:rPr>
          <w:bCs/>
        </w:rPr>
      </w:pPr>
      <w:r>
        <w:rPr>
          <w:bCs/>
        </w:rPr>
        <w:t xml:space="preserve">Муниципального района </w:t>
      </w:r>
    </w:p>
    <w:p w:rsidR="00A23549" w:rsidRDefault="00430F94" w:rsidP="00A23549">
      <w:pPr>
        <w:ind w:left="5664"/>
        <w:jc w:val="both"/>
        <w:rPr>
          <w:bCs/>
        </w:rPr>
      </w:pPr>
      <w:proofErr w:type="spellStart"/>
      <w:r>
        <w:rPr>
          <w:bCs/>
        </w:rPr>
        <w:t>Альшеевский</w:t>
      </w:r>
      <w:proofErr w:type="spellEnd"/>
      <w:r w:rsidR="00A23549">
        <w:rPr>
          <w:bCs/>
        </w:rPr>
        <w:t xml:space="preserve">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 xml:space="preserve">от </w:t>
      </w:r>
      <w:r w:rsidR="00160592">
        <w:t xml:space="preserve"> 12 января 2022 г. № 125 </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w:t>
      </w:r>
      <w:proofErr w:type="spellStart"/>
      <w:r w:rsidR="00E93A26" w:rsidRPr="00E93A26">
        <w:rPr>
          <w:b/>
        </w:rPr>
        <w:t>поселения</w:t>
      </w:r>
      <w:r w:rsidR="00243F26">
        <w:rPr>
          <w:b/>
        </w:rPr>
        <w:t>Абдрашитовский</w:t>
      </w:r>
      <w:proofErr w:type="spellEnd"/>
      <w:r w:rsidR="00243F26">
        <w:rPr>
          <w:b/>
        </w:rPr>
        <w:t xml:space="preserve"> </w:t>
      </w:r>
      <w:r w:rsidR="00A23549">
        <w:rPr>
          <w:b/>
        </w:rPr>
        <w:t xml:space="preserve">сельсовет муниципального района </w:t>
      </w:r>
      <w:proofErr w:type="spellStart"/>
      <w:r w:rsidR="00430F94">
        <w:rPr>
          <w:b/>
        </w:rPr>
        <w:t>Альшеевский</w:t>
      </w:r>
      <w:proofErr w:type="spellEnd"/>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proofErr w:type="spellStart"/>
      <w:r w:rsidR="00243F26">
        <w:rPr>
          <w:bCs/>
        </w:rPr>
        <w:t>Абдрашитовский</w:t>
      </w:r>
      <w:proofErr w:type="spellEnd"/>
      <w:r w:rsidR="00243F26">
        <w:rPr>
          <w:bCs/>
        </w:rPr>
        <w:t xml:space="preserve"> </w:t>
      </w:r>
      <w:r w:rsidRPr="007C2F55">
        <w:rPr>
          <w:bCs/>
        </w:rPr>
        <w:t xml:space="preserve">сельсовет муниципального района </w:t>
      </w:r>
      <w:proofErr w:type="spellStart"/>
      <w:r w:rsidR="00430F94">
        <w:rPr>
          <w:bCs/>
        </w:rPr>
        <w:t>Альшеевский</w:t>
      </w:r>
      <w:proofErr w:type="spellEnd"/>
      <w:r w:rsidRPr="007C2F55">
        <w:rPr>
          <w:bCs/>
        </w:rPr>
        <w:t xml:space="preserve"> район Республики Башкортоста</w:t>
      </w:r>
      <w:proofErr w:type="gramStart"/>
      <w:r w:rsidRPr="007C2F55">
        <w:rPr>
          <w:bCs/>
        </w:rPr>
        <w:t>н</w:t>
      </w:r>
      <w:r w:rsidRPr="00E93A26">
        <w:t>(</w:t>
      </w:r>
      <w:proofErr w:type="gramEnd"/>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proofErr w:type="spellStart"/>
      <w:r w:rsidR="00243F26">
        <w:t>Абдрашитовский</w:t>
      </w:r>
      <w:proofErr w:type="spellEnd"/>
      <w:r w:rsidR="00243F26">
        <w:t xml:space="preserve"> </w:t>
      </w:r>
      <w:r w:rsidRPr="00E93A26">
        <w:t xml:space="preserve">сельсовет МР </w:t>
      </w:r>
      <w:proofErr w:type="spellStart"/>
      <w:r w:rsidR="00430F94">
        <w:t>Альшеевский</w:t>
      </w:r>
      <w:proofErr w:type="spellEnd"/>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lastRenderedPageBreak/>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Pr="00E93A26">
        <w:rPr>
          <w:rFonts w:ascii="Times New Roman" w:hAnsi="Times New Roman" w:cs="Times New Roman"/>
          <w:sz w:val="24"/>
          <w:szCs w:val="24"/>
        </w:rPr>
        <w:lastRenderedPageBreak/>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РБна</w:t>
      </w:r>
      <w:proofErr w:type="spellEnd"/>
      <w:r w:rsidRPr="00E93A26">
        <w:rPr>
          <w:rFonts w:ascii="Times New Roman" w:hAnsi="Times New Roman" w:cs="Times New Roman"/>
          <w:sz w:val="24"/>
          <w:szCs w:val="24"/>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Указанный доклад размещается в </w:t>
      </w:r>
      <w:r w:rsidRPr="00E93A26">
        <w:rPr>
          <w:rFonts w:ascii="Times New Roman" w:hAnsi="Times New Roman" w:cs="Times New Roman"/>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proofErr w:type="spellStart"/>
      <w:r w:rsidR="00243F26">
        <w:t>Абдрашитовский</w:t>
      </w:r>
      <w:proofErr w:type="spellEnd"/>
      <w:r w:rsidR="00243F26">
        <w:t xml:space="preserve"> </w:t>
      </w:r>
      <w:r w:rsidRPr="00E93A26">
        <w:t xml:space="preserve">сельсовет МР </w:t>
      </w:r>
      <w:proofErr w:type="spellStart"/>
      <w:r w:rsidR="00430F94">
        <w:t>Альшеевский</w:t>
      </w:r>
      <w:proofErr w:type="spellEnd"/>
      <w:r w:rsidRPr="00E93A26">
        <w:t xml:space="preserve"> район </w:t>
      </w:r>
      <w:proofErr w:type="spellStart"/>
      <w:r w:rsidRPr="00E93A26">
        <w:t>РБне</w:t>
      </w:r>
      <w:proofErr w:type="spellEnd"/>
      <w:r w:rsidRPr="00E93A26">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w:t>
      </w:r>
      <w:proofErr w:type="spellEnd"/>
      <w:r w:rsidRPr="00E93A26">
        <w:rPr>
          <w:rFonts w:ascii="Times New Roman" w:hAnsi="Times New Roman" w:cs="Times New Roman"/>
          <w:sz w:val="24"/>
          <w:szCs w:val="24"/>
        </w:rPr>
        <w:t xml:space="preserve">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43F26">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93A26">
        <w:rPr>
          <w:shd w:val="clear" w:color="auto" w:fill="FFFFFF"/>
        </w:rPr>
        <w:t xml:space="preserve"> </w:t>
      </w:r>
      <w:proofErr w:type="gramStart"/>
      <w:r w:rsidRPr="00E93A26">
        <w:rPr>
          <w:shd w:val="clear" w:color="auto" w:fill="FFFFFF"/>
        </w:rPr>
        <w:t>организаций, в распоряжении которых находятся эти документы и (или) информация, а также</w:t>
      </w:r>
      <w:r w:rsidR="00243F26">
        <w:rPr>
          <w:shd w:val="clear" w:color="auto" w:fill="FFFFFF"/>
        </w:rPr>
        <w:t xml:space="preserve"> </w:t>
      </w:r>
      <w:hyperlink r:id="rId10"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93A26">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w:t>
      </w:r>
      <w:proofErr w:type="gramStart"/>
      <w:r w:rsidRPr="00E93A2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E93A26">
        <w:rPr>
          <w:rFonts w:ascii="Times New Roman" w:hAnsi="Times New Roman" w:cs="Times New Roman"/>
          <w:sz w:val="24"/>
          <w:szCs w:val="24"/>
        </w:rPr>
        <w:t xml:space="preserve">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 xml:space="preserve">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E93A26">
        <w:rPr>
          <w:rFonts w:ascii="Times New Roman" w:hAnsi="Times New Roman" w:cs="Times New Roman"/>
          <w:sz w:val="24"/>
          <w:szCs w:val="24"/>
        </w:rPr>
        <w:t xml:space="preserve">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3"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w:t>
      </w:r>
      <w:proofErr w:type="spellStart"/>
      <w:r w:rsidRPr="00E93A26">
        <w:rPr>
          <w:rFonts w:ascii="Times New Roman" w:hAnsi="Times New Roman" w:cs="Times New Roman"/>
          <w:sz w:val="24"/>
          <w:szCs w:val="24"/>
        </w:rPr>
        <w:t>поселенияуведомление</w:t>
      </w:r>
      <w:proofErr w:type="spellEnd"/>
      <w:r w:rsidRPr="00E93A26">
        <w:rPr>
          <w:rFonts w:ascii="Times New Roman" w:hAnsi="Times New Roman" w:cs="Times New Roman"/>
          <w:sz w:val="24"/>
          <w:szCs w:val="24"/>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E93A26">
        <w:rPr>
          <w:rFonts w:ascii="Times New Roman" w:hAnsi="Times New Roman" w:cs="Times New Roman"/>
          <w:sz w:val="24"/>
          <w:szCs w:val="24"/>
        </w:rPr>
        <w:t xml:space="preserve">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w:t>
      </w:r>
      <w:proofErr w:type="spellStart"/>
      <w:r w:rsidRPr="00E93A26">
        <w:rPr>
          <w:rFonts w:ascii="Times New Roman" w:hAnsi="Times New Roman" w:cs="Times New Roman"/>
          <w:sz w:val="24"/>
          <w:szCs w:val="24"/>
        </w:rPr>
        <w:t>вжалобе</w:t>
      </w:r>
      <w:proofErr w:type="spellEnd"/>
      <w:r w:rsidRPr="00E93A26">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7C2F55">
      <w:pPr>
        <w:pStyle w:val="ConsPlusNormal"/>
        <w:ind w:left="3534"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7C2F55">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243F26">
        <w:rPr>
          <w:rFonts w:ascii="Times New Roman" w:hAnsi="Times New Roman" w:cs="Times New Roman"/>
          <w:sz w:val="24"/>
          <w:szCs w:val="24"/>
        </w:rPr>
        <w:t>Абдрашитовский</w:t>
      </w:r>
      <w:proofErr w:type="spellEnd"/>
      <w:r w:rsidR="00243F26">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430F94">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Выполняемость плановых </w:t>
            </w:r>
            <w:r w:rsidRPr="00E93A26">
              <w:lastRenderedPageBreak/>
              <w:t>(рейдовых)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w:t>
            </w:r>
            <w:r w:rsidRPr="00E93A26">
              <w:lastRenderedPageBreak/>
              <w:t>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Утвержденные плановые </w:t>
            </w:r>
            <w:r w:rsidRPr="00E93A26">
              <w:lastRenderedPageBreak/>
              <w:t>(рейдовые)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внеплановых проверок, в </w:t>
            </w:r>
            <w:r w:rsidRPr="00E93A26">
              <w:lastRenderedPageBreak/>
              <w:t>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160592"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13411"/>
    <w:multiLevelType w:val="hybridMultilevel"/>
    <w:tmpl w:val="695097AA"/>
    <w:lvl w:ilvl="0" w:tplc="E340A9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139D"/>
    <w:rsid w:val="000177CF"/>
    <w:rsid w:val="00062413"/>
    <w:rsid w:val="001160B2"/>
    <w:rsid w:val="00160592"/>
    <w:rsid w:val="00161A00"/>
    <w:rsid w:val="001E02E5"/>
    <w:rsid w:val="00243F26"/>
    <w:rsid w:val="002C7019"/>
    <w:rsid w:val="00430F94"/>
    <w:rsid w:val="006771FB"/>
    <w:rsid w:val="006E5A75"/>
    <w:rsid w:val="007C2F55"/>
    <w:rsid w:val="007D4EB6"/>
    <w:rsid w:val="007E0F54"/>
    <w:rsid w:val="00880CD9"/>
    <w:rsid w:val="00A23549"/>
    <w:rsid w:val="00D32EB2"/>
    <w:rsid w:val="00D72430"/>
    <w:rsid w:val="00E8069F"/>
    <w:rsid w:val="00E93A26"/>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011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8802</Words>
  <Characters>50177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11</cp:revision>
  <cp:lastPrinted>2021-10-29T11:17:00Z</cp:lastPrinted>
  <dcterms:created xsi:type="dcterms:W3CDTF">2021-12-17T05:15:00Z</dcterms:created>
  <dcterms:modified xsi:type="dcterms:W3CDTF">2022-01-20T05:46:00Z</dcterms:modified>
</cp:coreProperties>
</file>